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70CFA" w14:textId="048D335D" w:rsidR="004E44DC" w:rsidRPr="00F41A7B" w:rsidRDefault="004E44DC" w:rsidP="00C25BF9">
      <w:pPr>
        <w:spacing w:after="0"/>
        <w:jc w:val="left"/>
        <w:rPr>
          <w:rFonts w:ascii="Arial" w:hAnsi="Arial"/>
          <w:b/>
          <w:bCs/>
          <w:iCs/>
          <w:sz w:val="36"/>
          <w:szCs w:val="36"/>
          <w:lang w:eastAsia="en-GB"/>
        </w:rPr>
      </w:pPr>
    </w:p>
    <w:p w14:paraId="3D370CFB" w14:textId="77777777"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3D370CFC" w14:textId="77777777" w:rsidR="004E44DC" w:rsidRPr="00227FB2" w:rsidRDefault="004E44DC" w:rsidP="00C25BF9">
      <w:pPr>
        <w:jc w:val="left"/>
        <w:rPr>
          <w:rFonts w:ascii="Arial" w:hAnsi="Arial"/>
          <w:i/>
          <w:iCs/>
          <w:sz w:val="24"/>
          <w:szCs w:val="24"/>
        </w:rPr>
      </w:pPr>
      <w:r w:rsidRPr="00227FB2">
        <w:rPr>
          <w:rFonts w:ascii="Arial" w:eastAsia="Calibri" w:hAnsi="Arial"/>
          <w:i/>
          <w:iCs/>
          <w:sz w:val="24"/>
          <w:szCs w:val="24"/>
          <w:highlight w:val="yellow"/>
          <w:lang w:eastAsia="en-GB"/>
        </w:rPr>
        <w:t>[</w:t>
      </w:r>
      <w:r w:rsidRPr="00227FB2">
        <w:rPr>
          <w:rFonts w:ascii="Arial" w:eastAsia="Calibri" w:hAnsi="Arial"/>
          <w:b/>
          <w:i/>
          <w:iCs/>
          <w:sz w:val="24"/>
          <w:szCs w:val="24"/>
          <w:highlight w:val="yellow"/>
          <w:lang w:eastAsia="en-GB"/>
        </w:rPr>
        <w:t xml:space="preserve">Guidance note: </w:t>
      </w:r>
      <w:r w:rsidRPr="00227FB2">
        <w:rPr>
          <w:rFonts w:ascii="Arial" w:eastAsia="Calibri" w:hAnsi="Arial"/>
          <w:i/>
          <w:iCs/>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3D370CFD" w14:textId="77777777" w:rsidR="004E44DC" w:rsidRPr="00227FB2" w:rsidRDefault="004E44DC" w:rsidP="00C25BF9">
      <w:pPr>
        <w:jc w:val="left"/>
        <w:rPr>
          <w:rFonts w:ascii="Arial" w:eastAsia="Calibri" w:hAnsi="Arial"/>
          <w:i/>
          <w:iCs/>
          <w:sz w:val="24"/>
          <w:szCs w:val="24"/>
          <w:lang w:eastAsia="en-GB"/>
        </w:rPr>
      </w:pPr>
      <w:r w:rsidRPr="00227FB2">
        <w:rPr>
          <w:rFonts w:ascii="Arial" w:eastAsia="Calibri" w:hAnsi="Arial"/>
          <w:i/>
          <w:iCs/>
          <w:sz w:val="24"/>
          <w:szCs w:val="24"/>
          <w:lang w:eastAsia="en-GB"/>
        </w:rPr>
        <w:t>If there is a staff transfer from the Buyer on entry (1st generation) then Part A shall apply.</w:t>
      </w:r>
    </w:p>
    <w:p w14:paraId="3D370CFE" w14:textId="77777777" w:rsidR="004E44DC" w:rsidRPr="00227FB2" w:rsidRDefault="004E44DC" w:rsidP="00C25BF9">
      <w:pPr>
        <w:jc w:val="left"/>
        <w:rPr>
          <w:rFonts w:ascii="Arial" w:eastAsia="Calibri" w:hAnsi="Arial"/>
          <w:i/>
          <w:iCs/>
          <w:sz w:val="24"/>
          <w:szCs w:val="24"/>
          <w:lang w:eastAsia="en-GB"/>
        </w:rPr>
      </w:pPr>
      <w:r w:rsidRPr="00227FB2">
        <w:rPr>
          <w:rFonts w:ascii="Arial" w:eastAsia="Calibri" w:hAnsi="Arial"/>
          <w:i/>
          <w:iCs/>
          <w:sz w:val="24"/>
          <w:szCs w:val="24"/>
          <w:lang w:eastAsia="en-GB"/>
        </w:rPr>
        <w:t>If there is a staff transfer from former/incumbent supplier on entry (2nd generation), Part B shall apply.</w:t>
      </w:r>
    </w:p>
    <w:p w14:paraId="3D370CFF" w14:textId="77777777" w:rsidR="004E44DC" w:rsidRPr="00227FB2" w:rsidRDefault="004E44DC" w:rsidP="00C25BF9">
      <w:pPr>
        <w:jc w:val="left"/>
        <w:rPr>
          <w:rFonts w:ascii="Arial" w:eastAsia="Calibri" w:hAnsi="Arial"/>
          <w:i/>
          <w:iCs/>
          <w:sz w:val="24"/>
          <w:szCs w:val="24"/>
          <w:lang w:eastAsia="en-GB"/>
        </w:rPr>
      </w:pPr>
      <w:r w:rsidRPr="00227FB2">
        <w:rPr>
          <w:rFonts w:ascii="Arial" w:eastAsia="Calibri" w:hAnsi="Arial"/>
          <w:i/>
          <w:iCs/>
          <w:sz w:val="24"/>
          <w:szCs w:val="24"/>
          <w:lang w:eastAsia="en-GB"/>
        </w:rPr>
        <w:t>If there is both a 1st and 2nd generation staff transfer on entry, then both Part A and Part B shall apply.</w:t>
      </w:r>
    </w:p>
    <w:p w14:paraId="3D370D00" w14:textId="77777777" w:rsidR="004E44DC" w:rsidRPr="00227FB2" w:rsidRDefault="004E44DC" w:rsidP="00C25BF9">
      <w:pPr>
        <w:jc w:val="left"/>
        <w:rPr>
          <w:rFonts w:ascii="Arial" w:eastAsia="Calibri" w:hAnsi="Arial"/>
          <w:i/>
          <w:iCs/>
          <w:sz w:val="24"/>
          <w:szCs w:val="24"/>
          <w:lang w:eastAsia="en-GB"/>
        </w:rPr>
      </w:pPr>
      <w:r w:rsidRPr="00227FB2">
        <w:rPr>
          <w:rFonts w:ascii="Arial" w:eastAsia="Calibri" w:hAnsi="Arial"/>
          <w:i/>
          <w:iCs/>
          <w:sz w:val="24"/>
          <w:szCs w:val="24"/>
          <w:lang w:eastAsia="en-GB"/>
        </w:rPr>
        <w:t>If either Part A and/or Part B apply, then consider whether Part D (Pensions) shall apply and the Buyer shall indicate on the Order</w:t>
      </w:r>
      <w:r w:rsidR="00641BC6" w:rsidRPr="00227FB2">
        <w:rPr>
          <w:rFonts w:ascii="Arial" w:eastAsia="Calibri" w:hAnsi="Arial"/>
          <w:i/>
          <w:iCs/>
          <w:sz w:val="24"/>
          <w:szCs w:val="24"/>
          <w:lang w:eastAsia="en-GB"/>
        </w:rPr>
        <w:t xml:space="preserve"> Form</w:t>
      </w:r>
      <w:r w:rsidRPr="00227FB2">
        <w:rPr>
          <w:rFonts w:ascii="Arial" w:eastAsia="Calibri" w:hAnsi="Arial"/>
          <w:i/>
          <w:iCs/>
          <w:sz w:val="24"/>
          <w:szCs w:val="24"/>
          <w:lang w:eastAsia="en-GB"/>
        </w:rPr>
        <w:t xml:space="preserve"> which Annex shall apply (either D1 (CSPS), D2 (NHSPS), or D3 (LGPS)). Part D pensions may also apply where there is not a TUPE transfer for example where the inc</w:t>
      </w:r>
      <w:bookmarkStart w:id="0" w:name="_GoBack"/>
      <w:bookmarkEnd w:id="0"/>
      <w:r w:rsidRPr="00227FB2">
        <w:rPr>
          <w:rFonts w:ascii="Arial" w:eastAsia="Calibri" w:hAnsi="Arial"/>
          <w:i/>
          <w:iCs/>
          <w:sz w:val="24"/>
          <w:szCs w:val="24"/>
          <w:lang w:eastAsia="en-GB"/>
        </w:rPr>
        <w:t>umbent provider is successful.</w:t>
      </w:r>
    </w:p>
    <w:p w14:paraId="3D370D01" w14:textId="77777777" w:rsidR="004E44DC" w:rsidRPr="00227FB2" w:rsidRDefault="004E44DC" w:rsidP="00C25BF9">
      <w:pPr>
        <w:jc w:val="left"/>
        <w:rPr>
          <w:rFonts w:ascii="Arial" w:eastAsia="Calibri" w:hAnsi="Arial"/>
          <w:i/>
          <w:iCs/>
          <w:sz w:val="24"/>
          <w:szCs w:val="24"/>
          <w:lang w:eastAsia="en-GB"/>
        </w:rPr>
      </w:pPr>
      <w:r w:rsidRPr="00227FB2">
        <w:rPr>
          <w:rFonts w:ascii="Arial" w:eastAsia="Calibri" w:hAnsi="Arial"/>
          <w:i/>
          <w:iCs/>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3D370D02" w14:textId="0927BB63" w:rsidR="004E44DC" w:rsidRPr="00227FB2" w:rsidRDefault="004E44DC" w:rsidP="00C25BF9">
      <w:pPr>
        <w:jc w:val="left"/>
        <w:rPr>
          <w:rFonts w:ascii="Arial" w:hAnsi="Arial"/>
          <w:i/>
          <w:iCs/>
          <w:sz w:val="24"/>
          <w:szCs w:val="24"/>
          <w:lang w:eastAsia="en-GB"/>
        </w:rPr>
      </w:pPr>
      <w:r w:rsidRPr="00227FB2">
        <w:rPr>
          <w:rFonts w:ascii="Arial" w:hAnsi="Arial"/>
          <w:i/>
          <w:iCs/>
          <w:sz w:val="24"/>
          <w:szCs w:val="24"/>
          <w:lang w:eastAsia="en-GB"/>
        </w:rPr>
        <w:t xml:space="preserve">If the position on staff transfers is not known at the bid stage, include Parts A, B, C and D at the bid stage and then update the Buyer </w:t>
      </w:r>
      <w:r w:rsidR="0094569A">
        <w:rPr>
          <w:rFonts w:ascii="Arial" w:hAnsi="Arial"/>
          <w:i/>
          <w:iCs/>
          <w:sz w:val="24"/>
          <w:szCs w:val="24"/>
          <w:lang w:eastAsia="en-GB"/>
        </w:rPr>
        <w:t>Order Form</w:t>
      </w:r>
      <w:r w:rsidRPr="00227FB2">
        <w:rPr>
          <w:rFonts w:ascii="Arial" w:hAnsi="Arial"/>
          <w:i/>
          <w:iCs/>
          <w:sz w:val="24"/>
          <w:szCs w:val="24"/>
          <w:lang w:eastAsia="en-GB"/>
        </w:rPr>
        <w:t xml:space="preserve"> before signing to specify whether Parts A and/or B, or C and D apply to the Contract.</w:t>
      </w:r>
    </w:p>
    <w:p w14:paraId="3D370D03" w14:textId="3B692EE6" w:rsidR="00641BC6" w:rsidRPr="00227FB2" w:rsidRDefault="004E44DC" w:rsidP="00C25BF9">
      <w:pPr>
        <w:jc w:val="left"/>
        <w:rPr>
          <w:rFonts w:ascii="Arial" w:eastAsia="Calibri" w:hAnsi="Arial"/>
          <w:i/>
          <w:iCs/>
          <w:sz w:val="24"/>
          <w:szCs w:val="24"/>
          <w:lang w:eastAsia="en-GB"/>
        </w:rPr>
      </w:pPr>
      <w:r w:rsidRPr="00227FB2">
        <w:rPr>
          <w:rFonts w:ascii="Arial" w:eastAsia="Calibri" w:hAnsi="Arial"/>
          <w:i/>
          <w:iCs/>
          <w:sz w:val="24"/>
          <w:szCs w:val="24"/>
          <w:lang w:eastAsia="en-GB"/>
        </w:rPr>
        <w:t>Part E (dealing with staff transfer on exit) shall apply to every Contract</w:t>
      </w:r>
      <w:r w:rsidR="00065306" w:rsidRPr="00227FB2">
        <w:rPr>
          <w:rFonts w:ascii="Arial" w:eastAsia="Calibri" w:hAnsi="Arial"/>
          <w:i/>
          <w:iCs/>
          <w:sz w:val="24"/>
          <w:szCs w:val="24"/>
          <w:lang w:eastAsia="en-GB"/>
        </w:rPr>
        <w:t>.</w:t>
      </w:r>
      <w:r w:rsidR="00931E75" w:rsidRPr="00227FB2">
        <w:rPr>
          <w:rFonts w:ascii="Arial" w:eastAsia="Calibri" w:hAnsi="Arial"/>
          <w:i/>
          <w:iCs/>
          <w:sz w:val="24"/>
          <w:szCs w:val="24"/>
          <w:lang w:eastAsia="en-GB"/>
        </w:rPr>
        <w:t>]</w:t>
      </w:r>
    </w:p>
    <w:p w14:paraId="3D370D05" w14:textId="77777777" w:rsidR="004E44DC" w:rsidRPr="00F41A7B" w:rsidRDefault="004E44DC" w:rsidP="00C25BF9">
      <w:pPr>
        <w:pStyle w:val="GPSSchTitleandNumber"/>
        <w:ind w:firstLine="0"/>
        <w:jc w:val="left"/>
        <w:rPr>
          <w:rFonts w:ascii="Arial" w:hAnsi="Arial" w:cs="Arial"/>
          <w:sz w:val="24"/>
          <w:szCs w:val="24"/>
        </w:rPr>
      </w:pPr>
    </w:p>
    <w:p w14:paraId="3D370D06" w14:textId="77777777" w:rsidR="004A239D" w:rsidRPr="00F41A7B" w:rsidRDefault="00946463"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Definitions</w:t>
      </w:r>
    </w:p>
    <w:p w14:paraId="3D370D07" w14:textId="45064550"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E87BD2" w:rsidRPr="00F41A7B" w14:paraId="3D370D0B" w14:textId="77777777" w:rsidTr="009A0164">
        <w:trPr>
          <w:trHeight w:val="11171"/>
        </w:trPr>
        <w:tc>
          <w:tcPr>
            <w:tcW w:w="2917" w:type="dxa"/>
          </w:tcPr>
          <w:p w14:paraId="3D370D08" w14:textId="77777777" w:rsidR="00E87BD2" w:rsidRPr="00F41A7B" w:rsidRDefault="00E87BD2" w:rsidP="00C25BF9">
            <w:pPr>
              <w:pStyle w:val="Guidancenoteparagraphtext"/>
              <w:spacing w:after="0"/>
              <w:ind w:left="706"/>
              <w:jc w:val="left"/>
              <w:rPr>
                <w:bCs/>
                <w:i w:val="0"/>
                <w:sz w:val="24"/>
                <w:highlight w:val="green"/>
              </w:rPr>
            </w:pPr>
            <w:r w:rsidRPr="00F41A7B">
              <w:rPr>
                <w:bCs/>
                <w:i w:val="0"/>
                <w:sz w:val="24"/>
              </w:rPr>
              <w:t>"Employee Liability"</w:t>
            </w:r>
          </w:p>
        </w:tc>
        <w:tc>
          <w:tcPr>
            <w:tcW w:w="6109" w:type="dxa"/>
          </w:tcPr>
          <w:p w14:paraId="3D370D09" w14:textId="77777777" w:rsidR="00E87BD2" w:rsidRPr="00F41A7B" w:rsidRDefault="00E87BD2"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14602B2" w14:textId="77777777" w:rsidR="00E87BD2" w:rsidRPr="00F41A7B" w:rsidRDefault="00E87BD2"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p w14:paraId="25E25C3A" w14:textId="77777777" w:rsidR="00E87BD2" w:rsidRPr="00F41A7B" w:rsidRDefault="00E87BD2"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p w14:paraId="77F8F6C2" w14:textId="77777777" w:rsidR="00E87BD2" w:rsidRPr="00F41A7B" w:rsidRDefault="00E87BD2"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p w14:paraId="251F5A94" w14:textId="77777777" w:rsidR="00E87BD2" w:rsidRPr="00F41A7B" w:rsidRDefault="00E87BD2"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p w14:paraId="3EE29B09" w14:textId="0CB90375" w:rsidR="00E87BD2" w:rsidRPr="00F41A7B" w:rsidRDefault="00E87BD2"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14:paraId="166275C0" w14:textId="77777777" w:rsidR="00E87BD2" w:rsidRPr="00F41A7B" w:rsidRDefault="00E87BD2"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p w14:paraId="3D370D0A" w14:textId="5A4BF32E" w:rsidR="00E87BD2" w:rsidRPr="00F41A7B" w:rsidRDefault="00E87BD2" w:rsidP="00C25BF9">
            <w:pPr>
              <w:pStyle w:val="Guidancenoteparagraphtext"/>
              <w:tabs>
                <w:tab w:val="left" w:pos="235"/>
              </w:tabs>
              <w:spacing w:before="120" w:after="120"/>
              <w:ind w:left="0"/>
              <w:jc w:val="left"/>
              <w:rPr>
                <w:b w:val="0"/>
                <w:bCs/>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14:paraId="3D370D20" w14:textId="77777777" w:rsidTr="009A0164">
        <w:tc>
          <w:tcPr>
            <w:tcW w:w="2917" w:type="dxa"/>
          </w:tcPr>
          <w:p w14:paraId="3D370D1E" w14:textId="77777777"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109" w:type="dxa"/>
          </w:tcPr>
          <w:p w14:paraId="3D370D1F" w14:textId="1478DB24" w:rsidR="004E44DC" w:rsidRPr="00F41A7B" w:rsidRDefault="004E44DC" w:rsidP="00724C3E">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14:paraId="3D370D23" w14:textId="77777777" w:rsidTr="009A0164">
        <w:tc>
          <w:tcPr>
            <w:tcW w:w="2917" w:type="dxa"/>
          </w:tcPr>
          <w:p w14:paraId="3D370D21" w14:textId="77777777"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109" w:type="dxa"/>
          </w:tcPr>
          <w:p w14:paraId="3D370D22" w14:textId="77777777"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14:paraId="3D370D26" w14:textId="77777777" w:rsidTr="009A0164">
        <w:tc>
          <w:tcPr>
            <w:tcW w:w="2917" w:type="dxa"/>
          </w:tcPr>
          <w:p w14:paraId="3D370D24"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109" w:type="dxa"/>
          </w:tcPr>
          <w:p w14:paraId="3D370D25"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14:paraId="3D370D29" w14:textId="77777777" w:rsidTr="009A0164">
        <w:tc>
          <w:tcPr>
            <w:tcW w:w="2917" w:type="dxa"/>
          </w:tcPr>
          <w:p w14:paraId="3D370D27"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109" w:type="dxa"/>
          </w:tcPr>
          <w:p w14:paraId="3D370D28"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14:paraId="3D370D2C" w14:textId="77777777" w:rsidTr="009A0164">
        <w:tc>
          <w:tcPr>
            <w:tcW w:w="2917" w:type="dxa"/>
          </w:tcPr>
          <w:p w14:paraId="3D370D2A" w14:textId="77777777"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109" w:type="dxa"/>
          </w:tcPr>
          <w:p w14:paraId="3D370D2B" w14:textId="77777777"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14:paraId="3D370D2F" w14:textId="77777777" w:rsidTr="009A0164">
        <w:tc>
          <w:tcPr>
            <w:tcW w:w="2917" w:type="dxa"/>
          </w:tcPr>
          <w:p w14:paraId="3D370D2D" w14:textId="77777777"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109" w:type="dxa"/>
          </w:tcPr>
          <w:p w14:paraId="3D370D2E" w14:textId="77777777"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E87BD2" w:rsidRPr="00F41A7B" w14:paraId="3D370D33" w14:textId="77777777" w:rsidTr="009A0164">
        <w:trPr>
          <w:trHeight w:val="12755"/>
        </w:trPr>
        <w:tc>
          <w:tcPr>
            <w:tcW w:w="2917" w:type="dxa"/>
          </w:tcPr>
          <w:p w14:paraId="3D370D30" w14:textId="77777777" w:rsidR="00E87BD2" w:rsidRPr="00F41A7B" w:rsidRDefault="00E87BD2" w:rsidP="00C25BF9">
            <w:pPr>
              <w:pStyle w:val="Guidancenoteparagraphtext"/>
              <w:keepNext/>
              <w:spacing w:before="120" w:after="120"/>
              <w:jc w:val="left"/>
              <w:rPr>
                <w:i w:val="0"/>
                <w:sz w:val="24"/>
              </w:rPr>
            </w:pPr>
            <w:r w:rsidRPr="00F41A7B">
              <w:rPr>
                <w:bCs/>
                <w:i w:val="0"/>
                <w:sz w:val="24"/>
              </w:rPr>
              <w:lastRenderedPageBreak/>
              <w:t>"Staffing Information"</w:t>
            </w:r>
          </w:p>
        </w:tc>
        <w:tc>
          <w:tcPr>
            <w:tcW w:w="6109" w:type="dxa"/>
          </w:tcPr>
          <w:p w14:paraId="3D370D31" w14:textId="77777777" w:rsidR="00E87BD2" w:rsidRPr="00F41A7B" w:rsidRDefault="00E87BD2"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6DC61358" w14:textId="77777777" w:rsidR="00E87BD2" w:rsidRPr="00F41A7B" w:rsidRDefault="00E87BD2"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p w14:paraId="62E0FD65" w14:textId="77777777" w:rsidR="00E87BD2" w:rsidRPr="00F41A7B" w:rsidRDefault="00E87BD2"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details of whether they are employed, self-employed contractors or consultants, agency workers or otherwise;</w:t>
            </w:r>
          </w:p>
          <w:p w14:paraId="6C65F138" w14:textId="77777777" w:rsidR="00E87BD2" w:rsidRPr="00F41A7B" w:rsidRDefault="00E87BD2" w:rsidP="00724C3E">
            <w:pPr>
              <w:pStyle w:val="Guidancenoteparagraphtext"/>
              <w:spacing w:before="120" w:after="120"/>
              <w:ind w:left="656" w:hanging="656"/>
              <w:jc w:val="left"/>
              <w:rPr>
                <w:b w:val="0"/>
                <w:i w:val="0"/>
                <w:sz w:val="24"/>
              </w:rPr>
            </w:pPr>
            <w:r w:rsidRPr="00F41A7B">
              <w:rPr>
                <w:b w:val="0"/>
                <w:i w:val="0"/>
                <w:sz w:val="24"/>
              </w:rPr>
              <w:t>(c)</w:t>
            </w:r>
            <w:r w:rsidRPr="00F41A7B">
              <w:rPr>
                <w:b w:val="0"/>
                <w:i w:val="0"/>
                <w:sz w:val="24"/>
              </w:rPr>
              <w:tab/>
              <w:t>the identity of the employer or relevant contracting Party;</w:t>
            </w:r>
          </w:p>
          <w:p w14:paraId="1DE3CFE8" w14:textId="77777777" w:rsidR="00E87BD2" w:rsidRPr="00F41A7B" w:rsidRDefault="00E87BD2"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p w14:paraId="47ABB3C0" w14:textId="77777777" w:rsidR="00E87BD2" w:rsidRPr="00F41A7B" w:rsidRDefault="00E87BD2"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p w14:paraId="211B96A2" w14:textId="77777777" w:rsidR="00E87BD2" w:rsidRPr="00F41A7B" w:rsidRDefault="00E87BD2"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p w14:paraId="3A6E7C13" w14:textId="77777777" w:rsidR="00E87BD2" w:rsidRPr="00F41A7B" w:rsidRDefault="00E87BD2"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p w14:paraId="3B9AB9B9" w14:textId="77777777" w:rsidR="00E87BD2" w:rsidRPr="00F41A7B" w:rsidRDefault="00E87BD2"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p w14:paraId="39D3B95C" w14:textId="77777777" w:rsidR="00E87BD2" w:rsidRPr="00F41A7B" w:rsidRDefault="00E87BD2"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p w14:paraId="3D370D32" w14:textId="0A7ADF62" w:rsidR="00E87BD2" w:rsidRPr="00F41A7B" w:rsidRDefault="00E87BD2"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14:paraId="3D370D51" w14:textId="77777777" w:rsidTr="009A0164">
        <w:tc>
          <w:tcPr>
            <w:tcW w:w="2917" w:type="dxa"/>
          </w:tcPr>
          <w:p w14:paraId="3D370D4F" w14:textId="77777777"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109" w:type="dxa"/>
          </w:tcPr>
          <w:p w14:paraId="3D370D50"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 xml:space="preserve">the period commencing on the Start Date and ending on the expiry of the Initial Period or any Extension </w:t>
            </w:r>
            <w:r w:rsidRPr="00F41A7B">
              <w:rPr>
                <w:b w:val="0"/>
                <w:i w:val="0"/>
                <w:sz w:val="24"/>
              </w:rPr>
              <w:lastRenderedPageBreak/>
              <w:t>Period or on earlier termination of the relevant Contract;</w:t>
            </w:r>
          </w:p>
        </w:tc>
      </w:tr>
      <w:tr w:rsidR="004E44DC" w:rsidRPr="00F41A7B" w14:paraId="3D370D54" w14:textId="77777777" w:rsidTr="009A0164">
        <w:tc>
          <w:tcPr>
            <w:tcW w:w="2917" w:type="dxa"/>
          </w:tcPr>
          <w:p w14:paraId="3D370D52" w14:textId="77777777" w:rsidR="004E44DC" w:rsidRPr="00F41A7B" w:rsidRDefault="004E44DC" w:rsidP="00C25BF9">
            <w:pPr>
              <w:pStyle w:val="Guidancenoteparagraphtext"/>
              <w:spacing w:before="120" w:after="120"/>
              <w:jc w:val="left"/>
              <w:rPr>
                <w:i w:val="0"/>
                <w:sz w:val="24"/>
              </w:rPr>
            </w:pPr>
            <w:r w:rsidRPr="00F41A7B">
              <w:rPr>
                <w:bCs/>
                <w:i w:val="0"/>
                <w:sz w:val="24"/>
              </w:rPr>
              <w:lastRenderedPageBreak/>
              <w:t>"</w:t>
            </w:r>
            <w:r w:rsidRPr="00F41A7B">
              <w:rPr>
                <w:i w:val="0"/>
                <w:sz w:val="24"/>
              </w:rPr>
              <w:t>Transferring Buyer Employees</w:t>
            </w:r>
            <w:r w:rsidRPr="00F41A7B">
              <w:rPr>
                <w:bCs/>
                <w:i w:val="0"/>
                <w:sz w:val="24"/>
              </w:rPr>
              <w:t>"</w:t>
            </w:r>
          </w:p>
        </w:tc>
        <w:tc>
          <w:tcPr>
            <w:tcW w:w="6109" w:type="dxa"/>
          </w:tcPr>
          <w:p w14:paraId="3D370D53"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14:paraId="3D370D57" w14:textId="77777777" w:rsidTr="009A0164">
        <w:tc>
          <w:tcPr>
            <w:tcW w:w="2917" w:type="dxa"/>
          </w:tcPr>
          <w:p w14:paraId="3D370D55" w14:textId="77777777" w:rsidR="004E44DC" w:rsidRPr="00F41A7B" w:rsidRDefault="004E44DC" w:rsidP="00C25BF9">
            <w:pPr>
              <w:pStyle w:val="Guidancenoteparagraphtext"/>
              <w:spacing w:before="120" w:after="120"/>
              <w:jc w:val="left"/>
              <w:rPr>
                <w:i w:val="0"/>
                <w:sz w:val="24"/>
                <w:highlight w:val="green"/>
              </w:rPr>
            </w:pPr>
            <w:r w:rsidRPr="00F41A7B">
              <w:rPr>
                <w:bCs/>
                <w:i w:val="0"/>
                <w:sz w:val="24"/>
              </w:rPr>
              <w:t>"</w:t>
            </w:r>
            <w:r w:rsidRPr="00F41A7B">
              <w:rPr>
                <w:i w:val="0"/>
                <w:sz w:val="24"/>
              </w:rPr>
              <w:t>Transferring Former Supplier Employees"</w:t>
            </w:r>
          </w:p>
        </w:tc>
        <w:tc>
          <w:tcPr>
            <w:tcW w:w="6109" w:type="dxa"/>
          </w:tcPr>
          <w:p w14:paraId="3D370D56" w14:textId="77777777"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3D370D58" w14:textId="77777777"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14:paraId="3D370D59" w14:textId="47ED850C"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14:paraId="3D370D5A" w14:textId="77777777"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14:paraId="5B9E0B0D" w14:textId="77777777" w:rsidR="008C4119" w:rsidRDefault="00184126" w:rsidP="00C25BF9">
      <w:pPr>
        <w:ind w:left="357"/>
        <w:jc w:val="left"/>
        <w:rPr>
          <w:rFonts w:ascii="Arial" w:hAnsi="Arial"/>
          <w:sz w:val="24"/>
          <w:szCs w:val="24"/>
        </w:rPr>
      </w:pPr>
      <w:r w:rsidRPr="0F178823">
        <w:rPr>
          <w:rFonts w:ascii="Arial" w:hAnsi="Arial"/>
          <w:sz w:val="24"/>
          <w:szCs w:val="24"/>
        </w:rPr>
        <w:t>Only t</w:t>
      </w:r>
      <w:r w:rsidR="004E44DC" w:rsidRPr="0F178823">
        <w:rPr>
          <w:rFonts w:ascii="Arial" w:hAnsi="Arial"/>
          <w:sz w:val="24"/>
          <w:szCs w:val="24"/>
        </w:rPr>
        <w:t>he</w:t>
      </w:r>
      <w:r w:rsidR="008C4119">
        <w:rPr>
          <w:rFonts w:ascii="Arial" w:hAnsi="Arial"/>
          <w:sz w:val="24"/>
          <w:szCs w:val="24"/>
        </w:rPr>
        <w:t>:</w:t>
      </w:r>
    </w:p>
    <w:p w14:paraId="2B76848B" w14:textId="35E7571B" w:rsidR="008C4119" w:rsidRDefault="008C4119" w:rsidP="008C4119">
      <w:pPr>
        <w:ind w:left="851" w:hanging="494"/>
        <w:jc w:val="left"/>
        <w:rPr>
          <w:rFonts w:ascii="Arial" w:hAnsi="Arial"/>
          <w:sz w:val="24"/>
          <w:szCs w:val="24"/>
        </w:rPr>
      </w:pPr>
      <w:r>
        <w:rPr>
          <w:rFonts w:ascii="Arial" w:hAnsi="Arial"/>
          <w:sz w:val="24"/>
          <w:szCs w:val="24"/>
        </w:rPr>
        <w:t>3.1</w:t>
      </w:r>
      <w:r>
        <w:rPr>
          <w:rFonts w:ascii="Arial" w:hAnsi="Arial"/>
          <w:sz w:val="24"/>
          <w:szCs w:val="24"/>
        </w:rPr>
        <w:tab/>
        <w:t>parts of this Schedule identified in the Order Form shall apply to this Call-Off Contract; or</w:t>
      </w:r>
    </w:p>
    <w:p w14:paraId="3D370D5B" w14:textId="465EBA53" w:rsidR="004E44DC" w:rsidRPr="00F41A7B" w:rsidRDefault="008C4119" w:rsidP="008C4119">
      <w:pPr>
        <w:ind w:left="851" w:hanging="494"/>
        <w:jc w:val="left"/>
        <w:rPr>
          <w:rFonts w:ascii="Arial" w:hAnsi="Arial"/>
          <w:sz w:val="24"/>
          <w:szCs w:val="24"/>
        </w:rPr>
      </w:pPr>
      <w:r>
        <w:rPr>
          <w:rFonts w:ascii="Arial" w:hAnsi="Arial"/>
          <w:sz w:val="24"/>
          <w:szCs w:val="24"/>
        </w:rPr>
        <w:t>3.2</w:t>
      </w:r>
      <w:r>
        <w:rPr>
          <w:rFonts w:ascii="Arial" w:hAnsi="Arial"/>
          <w:sz w:val="24"/>
          <w:szCs w:val="24"/>
        </w:rPr>
        <w:tab/>
      </w:r>
      <w:r w:rsidR="00184126" w:rsidRPr="0F178823">
        <w:rPr>
          <w:rFonts w:ascii="Arial" w:hAnsi="Arial"/>
          <w:sz w:val="24"/>
          <w:szCs w:val="24"/>
        </w:rPr>
        <w:t>following p</w:t>
      </w:r>
      <w:r w:rsidR="004E44DC" w:rsidRPr="0F178823">
        <w:rPr>
          <w:rFonts w:ascii="Arial" w:hAnsi="Arial"/>
          <w:sz w:val="24"/>
          <w:szCs w:val="24"/>
        </w:rPr>
        <w:t xml:space="preserve">arts of this Schedule shall apply </w:t>
      </w:r>
      <w:r w:rsidR="004164C9" w:rsidRPr="0F178823">
        <w:rPr>
          <w:rFonts w:ascii="Arial" w:hAnsi="Arial"/>
          <w:sz w:val="24"/>
          <w:szCs w:val="24"/>
        </w:rPr>
        <w:t xml:space="preserve">to </w:t>
      </w:r>
      <w:r w:rsidR="00184126" w:rsidRPr="0F178823">
        <w:rPr>
          <w:rFonts w:ascii="Arial" w:hAnsi="Arial"/>
          <w:sz w:val="24"/>
          <w:szCs w:val="24"/>
        </w:rPr>
        <w:t>this Call</w:t>
      </w:r>
      <w:r w:rsidR="00724C3E">
        <w:rPr>
          <w:rFonts w:ascii="Arial" w:hAnsi="Arial"/>
          <w:sz w:val="24"/>
          <w:szCs w:val="24"/>
        </w:rPr>
        <w:t>-</w:t>
      </w:r>
      <w:r w:rsidR="00184126" w:rsidRPr="0F178823">
        <w:rPr>
          <w:rFonts w:ascii="Arial" w:hAnsi="Arial"/>
          <w:sz w:val="24"/>
          <w:szCs w:val="24"/>
        </w:rPr>
        <w:t>Off Contract</w:t>
      </w:r>
      <w:r w:rsidR="003B7834" w:rsidRPr="0F178823">
        <w:rPr>
          <w:rFonts w:ascii="Arial" w:hAnsi="Arial"/>
          <w:sz w:val="24"/>
          <w:szCs w:val="24"/>
        </w:rPr>
        <w:t>:</w:t>
      </w:r>
    </w:p>
    <w:p w14:paraId="3D370D5C" w14:textId="3B1EDD1E" w:rsidR="00065306" w:rsidRPr="00F41A7B" w:rsidRDefault="00065306" w:rsidP="008C4119">
      <w:pPr>
        <w:ind w:left="851"/>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w:t>
      </w:r>
      <w:r w:rsidR="00724C3E">
        <w:rPr>
          <w:rFonts w:ascii="Arial" w:hAnsi="Arial"/>
          <w:sz w:val="24"/>
          <w:szCs w:val="24"/>
        </w:rPr>
        <w:t>-</w:t>
      </w:r>
      <w:r w:rsidRPr="00F41A7B">
        <w:rPr>
          <w:rFonts w:ascii="Arial" w:hAnsi="Arial"/>
          <w:sz w:val="24"/>
          <w:szCs w:val="24"/>
        </w:rPr>
        <w:t>Off Contract]</w:t>
      </w:r>
    </w:p>
    <w:p w14:paraId="3D370D5D" w14:textId="31502A3E"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14:paraId="3D370D5E"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14:paraId="3D370D5F" w14:textId="6B714996"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14:paraId="3D370D60"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3D370D61" w14:textId="15EC0B2D"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3D370D62" w14:textId="1B758D39"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3D370D63" w14:textId="07B78F50"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3D370D64" w14:textId="2801AE1B"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29EF409A" w14:textId="77777777" w:rsidR="00F3634B" w:rsidRDefault="00F3634B" w:rsidP="00F3634B">
      <w:pPr>
        <w:ind w:firstLine="426"/>
        <w:rPr>
          <w:rStyle w:val="Emphasis"/>
          <w:rFonts w:ascii="Arial" w:eastAsia="HGｺﾞｼｯｸM" w:hAnsi="Arial"/>
          <w:i w:val="0"/>
          <w:sz w:val="24"/>
          <w:szCs w:val="24"/>
        </w:rPr>
      </w:pPr>
    </w:p>
    <w:p w14:paraId="3D370D65" w14:textId="25C489A7" w:rsidR="003B7834" w:rsidRPr="008C4119" w:rsidRDefault="008C4119" w:rsidP="008C4119">
      <w:pPr>
        <w:pStyle w:val="ListParagraph"/>
        <w:numPr>
          <w:ilvl w:val="3"/>
          <w:numId w:val="79"/>
        </w:numPr>
        <w:ind w:left="1418"/>
        <w:rPr>
          <w:rStyle w:val="Emphasis"/>
          <w:rFonts w:ascii="Arial" w:eastAsia="HGｺﾞｼｯｸM" w:hAnsi="Arial"/>
          <w:i w:val="0"/>
          <w:sz w:val="24"/>
          <w:szCs w:val="24"/>
        </w:rPr>
      </w:pPr>
      <w:r>
        <w:rPr>
          <w:rStyle w:val="Emphasis"/>
          <w:rFonts w:ascii="Arial" w:eastAsia="HGｺﾞｼｯｸM" w:hAnsi="Arial"/>
          <w:i w:val="0"/>
          <w:sz w:val="24"/>
          <w:szCs w:val="24"/>
        </w:rPr>
        <w:t>[</w:t>
      </w:r>
      <w:r w:rsidR="003B7834" w:rsidRPr="008C4119">
        <w:rPr>
          <w:rStyle w:val="Emphasis"/>
          <w:rFonts w:ascii="Arial" w:eastAsia="HGｺﾞｼｯｸM" w:hAnsi="Arial"/>
          <w:i w:val="0"/>
          <w:sz w:val="24"/>
          <w:szCs w:val="24"/>
        </w:rPr>
        <w:t>Part E (Staff Transfer on Exit)</w:t>
      </w:r>
      <w:r w:rsidR="00F3634B" w:rsidRPr="008C4119">
        <w:rPr>
          <w:rStyle w:val="Emphasis"/>
          <w:rFonts w:ascii="Arial" w:eastAsia="HGｺﾞｼｯｸM" w:hAnsi="Arial"/>
          <w:i w:val="0"/>
          <w:sz w:val="24"/>
          <w:szCs w:val="24"/>
        </w:rPr>
        <w:t xml:space="preserve"> </w:t>
      </w:r>
      <w:r>
        <w:rPr>
          <w:rStyle w:val="Emphasis"/>
          <w:rFonts w:ascii="Arial" w:eastAsia="HGｺﾞｼｯｸM" w:hAnsi="Arial"/>
          <w:i w:val="0"/>
          <w:sz w:val="24"/>
          <w:szCs w:val="24"/>
        </w:rPr>
        <w:t>]</w:t>
      </w:r>
    </w:p>
    <w:p w14:paraId="3D370D66" w14:textId="77777777" w:rsidR="003B7834" w:rsidRPr="00F41A7B" w:rsidRDefault="003B7834" w:rsidP="00C25BF9">
      <w:pPr>
        <w:ind w:left="357"/>
        <w:jc w:val="left"/>
        <w:rPr>
          <w:rFonts w:ascii="Arial" w:hAnsi="Arial"/>
          <w:sz w:val="24"/>
          <w:szCs w:val="24"/>
        </w:rPr>
      </w:pPr>
    </w:p>
    <w:p w14:paraId="3D370D67" w14:textId="77777777"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D370D68" w14:textId="77777777"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3D370D69" w14:textId="77777777" w:rsidR="004E44DC" w:rsidRPr="00F41A7B" w:rsidRDefault="00F4524A" w:rsidP="00C25BF9">
      <w:pPr>
        <w:pStyle w:val="ScheduleL1"/>
        <w:numPr>
          <w:ilvl w:val="0"/>
          <w:numId w:val="64"/>
        </w:numPr>
        <w:tabs>
          <w:tab w:val="clear" w:pos="720"/>
        </w:tabs>
        <w:ind w:left="357" w:hanging="357"/>
        <w:jc w:val="left"/>
        <w:rPr>
          <w:rFonts w:ascii="Arial Bold" w:hAnsi="Arial Bold" w:cs="Arial" w:hint="eastAsia"/>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14:paraId="3D370D6A"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14:paraId="3D370D6B" w14:textId="77777777"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3D370D6C" w14:textId="67C57500"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226E7D">
        <w:rPr>
          <w:rFonts w:ascii="Arial" w:hAnsi="Arial" w:cs="Arial"/>
          <w:sz w:val="24"/>
        </w:rPr>
        <w:t>c</w:t>
      </w:r>
      <w:r w:rsidRPr="00F41A7B">
        <w:rPr>
          <w:rFonts w:ascii="Arial" w:hAnsi="Arial" w:cs="Arial"/>
          <w:sz w:val="24"/>
        </w:rPr>
        <w:t>ontractor and each such Transferring Buyer Employee.</w:t>
      </w:r>
    </w:p>
    <w:bookmarkEnd w:id="1"/>
    <w:p w14:paraId="3D370D6D" w14:textId="77777777"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3D370D6E" w14:textId="77777777" w:rsidR="004E44DC" w:rsidRPr="00F41A7B" w:rsidRDefault="00F4524A" w:rsidP="00C25BF9">
      <w:pPr>
        <w:pStyle w:val="ScheduleL1"/>
        <w:jc w:val="left"/>
        <w:rPr>
          <w:rFonts w:ascii="Arial Bold" w:hAnsi="Arial Bold" w:cs="Arial" w:hint="eastAsia"/>
          <w:caps w:val="0"/>
          <w:sz w:val="24"/>
          <w:szCs w:val="24"/>
        </w:rPr>
      </w:pPr>
      <w:bookmarkStart w:id="3" w:name="_Ref346027802"/>
      <w:r w:rsidRPr="00F41A7B">
        <w:rPr>
          <w:rFonts w:ascii="Arial Bold" w:hAnsi="Arial Bold" w:cs="Arial"/>
          <w:caps w:val="0"/>
          <w:sz w:val="24"/>
          <w:szCs w:val="24"/>
        </w:rPr>
        <w:t xml:space="preserve">Indemnities the Buyer must give </w:t>
      </w:r>
    </w:p>
    <w:p w14:paraId="3D370D6F" w14:textId="182F841D"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 xml:space="preserve">Subject to </w:t>
      </w:r>
      <w:r w:rsidR="00724C3E">
        <w:rPr>
          <w:rFonts w:ascii="Arial" w:hAnsi="Arial" w:cs="Arial"/>
          <w:sz w:val="24"/>
          <w:szCs w:val="24"/>
          <w:lang w:val="en-GB"/>
        </w:rPr>
        <w:t>P</w:t>
      </w:r>
      <w:r w:rsidR="00537899">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14:paraId="3D370D70" w14:textId="4E6F9E0D"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724C3E">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14:paraId="3D370D71" w14:textId="0EF5E73E"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724C3E">
        <w:rPr>
          <w:rFonts w:ascii="Arial" w:hAnsi="Arial" w:cs="Arial"/>
          <w:sz w:val="24"/>
          <w:szCs w:val="24"/>
          <w:lang w:val="en-GB"/>
        </w:rPr>
        <w:t>P</w:t>
      </w:r>
      <w:r w:rsidR="003B3D1A" w:rsidRPr="00F41A7B">
        <w:rPr>
          <w:rFonts w:ascii="Arial" w:hAnsi="Arial" w:cs="Arial"/>
          <w:sz w:val="24"/>
          <w:szCs w:val="24"/>
          <w:lang w:val="en-GB"/>
        </w:rPr>
        <w:t>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14:paraId="3D370D72" w14:textId="77777777"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14:paraId="3D370D73" w14:textId="77777777"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14:paraId="3D370D7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3D370D75" w14:textId="4C5D74B6"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724C3E">
        <w:rPr>
          <w:rFonts w:ascii="Arial" w:hAnsi="Arial" w:cs="Arial"/>
          <w:sz w:val="24"/>
          <w:szCs w:val="24"/>
        </w:rPr>
        <w:t>P</w:t>
      </w:r>
      <w:r w:rsidR="003113E3">
        <w:rPr>
          <w:rFonts w:ascii="Arial" w:hAnsi="Arial" w:cs="Arial"/>
          <w:sz w:val="24"/>
          <w:szCs w:val="24"/>
        </w:rPr>
        <w:t>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14:paraId="3D370D76" w14:textId="15751AD1"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724C3E">
        <w:rPr>
          <w:rFonts w:ascii="Arial" w:hAnsi="Arial"/>
          <w:sz w:val="24"/>
          <w:szCs w:val="24"/>
        </w:rPr>
        <w:t>P</w:t>
      </w:r>
      <w:r w:rsidR="003113E3">
        <w:rPr>
          <w:rFonts w:ascii="Arial" w:hAnsi="Arial"/>
          <w:sz w:val="24"/>
          <w:szCs w:val="24"/>
        </w:rPr>
        <w:t>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226E7D">
        <w:rPr>
          <w:rFonts w:ascii="Arial" w:hAnsi="Arial"/>
          <w:sz w:val="24"/>
          <w:szCs w:val="24"/>
        </w:rPr>
        <w:t>P</w:t>
      </w:r>
      <w:r w:rsidR="003113E3">
        <w:rPr>
          <w:rFonts w:ascii="Arial" w:hAnsi="Arial"/>
          <w:sz w:val="24"/>
          <w:szCs w:val="24"/>
        </w:rPr>
        <w:t>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14:paraId="3D370D77" w14:textId="2FB53EF1"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724C3E">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14:paraId="3D370D78" w14:textId="017A065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14:paraId="3D370D79" w14:textId="69B09BBF"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3D370D7A" w14:textId="01157530"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724C3E">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14:paraId="3D370D7B" w14:textId="74132256"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724C3E">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14:paraId="3D370D7C" w14:textId="77777777"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14:paraId="3D370D7D" w14:textId="2E615366"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14:paraId="3D370D7E" w14:textId="2CE111C6"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14:paraId="3D370D7F"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14:paraId="3D370D80" w14:textId="77777777"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14:paraId="3D370D81" w14:textId="23E433D1"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14:paraId="3D370D82" w14:textId="77777777"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14:paraId="3D370D83" w14:textId="77777777"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14:paraId="3D370D84" w14:textId="77777777"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3D370D85" w14:textId="4693BC6B"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14:paraId="3D370D86" w14:textId="77777777" w:rsidR="004E44DC" w:rsidRPr="00F41A7B" w:rsidRDefault="00225A1D"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Pensions</w:t>
      </w:r>
    </w:p>
    <w:p w14:paraId="3D370D87"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14:paraId="3D370D8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14:paraId="3D370D8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14:paraId="3D370D8A" w14:textId="77777777"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3D370D8B" w14:textId="77777777"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14:paraId="3D370D8C" w14:textId="77777777" w:rsidR="004E44DC" w:rsidRPr="00F41A7B" w:rsidRDefault="00225A1D" w:rsidP="00C25BF9">
      <w:pPr>
        <w:pStyle w:val="ScheduleL1"/>
        <w:numPr>
          <w:ilvl w:val="0"/>
          <w:numId w:val="67"/>
        </w:numPr>
        <w:tabs>
          <w:tab w:val="clear" w:pos="720"/>
        </w:tabs>
        <w:ind w:left="357" w:hanging="357"/>
        <w:jc w:val="left"/>
        <w:rPr>
          <w:rFonts w:ascii="Arial Bold" w:hAnsi="Arial Bold" w:cs="Arial" w:hint="eastAsia"/>
          <w:caps w:val="0"/>
          <w:sz w:val="24"/>
          <w:szCs w:val="24"/>
        </w:rPr>
      </w:pPr>
      <w:r w:rsidRPr="00F41A7B">
        <w:rPr>
          <w:rFonts w:ascii="Arial Bold" w:hAnsi="Arial Bold" w:cs="Arial"/>
          <w:caps w:val="0"/>
          <w:sz w:val="24"/>
          <w:szCs w:val="24"/>
        </w:rPr>
        <w:t>What is a relevant transfer</w:t>
      </w:r>
    </w:p>
    <w:p w14:paraId="3D370D8D"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14:paraId="3D370D8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3D370D8F" w14:textId="5E9E3D1D"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14:paraId="3D370D90" w14:textId="77777777"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14:paraId="3D370D91" w14:textId="77777777"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14:paraId="3D370D92" w14:textId="385888DD"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3D370D93" w14:textId="22365A81"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14:paraId="3D370D94" w14:textId="134A57A3"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14:paraId="3D370D95" w14:textId="77777777"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14:paraId="3D370D96" w14:textId="77777777"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14:paraId="3D370D9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3D370D98" w14:textId="1DA4BFF3"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7A595F">
        <w:rPr>
          <w:rFonts w:ascii="Arial" w:hAnsi="Arial" w:cs="Arial"/>
          <w:sz w:val="24"/>
          <w:szCs w:val="24"/>
        </w:rPr>
        <w:t>P</w:t>
      </w:r>
      <w:r w:rsidR="003113E3">
        <w:rPr>
          <w:rFonts w:ascii="Arial" w:hAnsi="Arial" w:cs="Arial"/>
          <w:sz w:val="24"/>
          <w:szCs w:val="24"/>
        </w:rPr>
        <w:t>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14:paraId="3D370D99" w14:textId="7BD95EF0"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7A595F">
        <w:rPr>
          <w:rFonts w:ascii="Arial" w:hAnsi="Arial"/>
          <w:sz w:val="24"/>
          <w:szCs w:val="24"/>
        </w:rPr>
        <w:t>P</w:t>
      </w:r>
      <w:r w:rsidR="003113E3">
        <w:rPr>
          <w:rFonts w:ascii="Arial" w:hAnsi="Arial"/>
          <w:sz w:val="24"/>
          <w:szCs w:val="24"/>
        </w:rPr>
        <w:t>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113E3">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14:paraId="3D370D9A" w14:textId="5370621B"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14:paraId="3D370D9B" w14:textId="2655E1F3"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14:paraId="3D370D9C" w14:textId="2B1E8FE6"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3D370D9D" w14:textId="40F18053"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14:paraId="3D370D9E" w14:textId="54AC17B0"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14:paraId="3D370D9F" w14:textId="77777777"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14:paraId="3D370DA0" w14:textId="6539AEC4"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14:paraId="3D370DA1" w14:textId="0F57B17C"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14:paraId="3D370DA2"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14:paraId="3D370DA3" w14:textId="77777777"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14:paraId="3D370DA4" w14:textId="72AFAA79"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14:paraId="3D370DA5" w14:textId="77777777"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14:paraId="3D370DA6"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3D370DA7" w14:textId="396E4113"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14:paraId="3D370DA8" w14:textId="77777777"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3D370DA9" w14:textId="77777777"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14:paraId="3D370DAA" w14:textId="77777777"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3D370DAB"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14:paraId="3D370DA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14:paraId="3D370DA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14:paraId="3D370DAE" w14:textId="77777777" w:rsidR="004E44DC" w:rsidRPr="00F41A7B" w:rsidRDefault="004E44DC" w:rsidP="00C25BF9">
      <w:pPr>
        <w:jc w:val="left"/>
        <w:rPr>
          <w:rFonts w:ascii="Arial" w:hAnsi="Arial"/>
          <w:sz w:val="24"/>
          <w:szCs w:val="24"/>
        </w:rPr>
      </w:pPr>
    </w:p>
    <w:p w14:paraId="3D370DAF" w14:textId="77777777" w:rsidR="004E44DC" w:rsidRPr="00F41A7B" w:rsidRDefault="004E44DC" w:rsidP="00C25BF9">
      <w:pPr>
        <w:jc w:val="left"/>
        <w:rPr>
          <w:rFonts w:ascii="Arial" w:hAnsi="Arial"/>
          <w:sz w:val="24"/>
          <w:szCs w:val="24"/>
        </w:rPr>
      </w:pPr>
    </w:p>
    <w:p w14:paraId="3D370DB0" w14:textId="77777777"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3D370DB1" w14:textId="77777777"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14:paraId="3D370DB2"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14:paraId="3D370DB3" w14:textId="36704F9D"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14:paraId="3D370DB4" w14:textId="77777777"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14:paraId="3D370DB5" w14:textId="77777777"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14:paraId="3D370DB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3D370DB7" w14:textId="13206FAC"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113E3">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14:paraId="3D370DB8" w14:textId="4FCAA40C"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7A595F">
        <w:rPr>
          <w:rFonts w:ascii="Arial" w:hAnsi="Arial"/>
          <w:sz w:val="24"/>
          <w:szCs w:val="24"/>
        </w:rPr>
        <w:t>P</w:t>
      </w:r>
      <w:r w:rsidR="003113E3">
        <w:rPr>
          <w:rFonts w:ascii="Arial" w:hAnsi="Arial"/>
          <w:sz w:val="24"/>
          <w:szCs w:val="24"/>
        </w:rPr>
        <w:t>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14:paraId="3D370DB9" w14:textId="12A77B58"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7A595F">
        <w:rPr>
          <w:rFonts w:ascii="Arial" w:hAnsi="Arial" w:cs="Arial"/>
          <w:sz w:val="24"/>
          <w:szCs w:val="24"/>
        </w:rPr>
        <w:t>P</w:t>
      </w:r>
      <w:r w:rsidR="003113E3">
        <w:rPr>
          <w:rFonts w:ascii="Arial" w:hAnsi="Arial" w:cs="Arial"/>
          <w:sz w:val="24"/>
          <w:szCs w:val="24"/>
        </w:rPr>
        <w:t>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14:paraId="3D370DBA" w14:textId="3489C18B"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7A595F">
        <w:rPr>
          <w:rFonts w:ascii="Arial" w:hAnsi="Arial" w:cs="Arial"/>
          <w:sz w:val="24"/>
          <w:szCs w:val="24"/>
        </w:rPr>
        <w:t>P</w:t>
      </w:r>
      <w:r w:rsidR="003113E3">
        <w:rPr>
          <w:rFonts w:ascii="Arial" w:hAnsi="Arial" w:cs="Arial"/>
          <w:sz w:val="24"/>
          <w:szCs w:val="24"/>
        </w:rPr>
        <w:t>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14:paraId="3D370DBB" w14:textId="4CBE50C3"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14:paraId="3D370DBC" w14:textId="4A3BABE1"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14:paraId="3D370DBD" w14:textId="33F89F5F"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3D370DBE" w14:textId="18391F21"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14:paraId="3D370DBF" w14:textId="19947DEE"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7A595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14:paraId="3D370DC0" w14:textId="77777777"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3D370DC1" w14:textId="77777777"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3D370DC2" w14:textId="77777777"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3D370DC3" w14:textId="77777777" w:rsidR="004E44DC" w:rsidRPr="00F41A7B" w:rsidRDefault="00946463" w:rsidP="00C25BF9">
      <w:pPr>
        <w:pStyle w:val="ScheduleL1"/>
        <w:numPr>
          <w:ilvl w:val="0"/>
          <w:numId w:val="70"/>
        </w:numPr>
        <w:tabs>
          <w:tab w:val="clear" w:pos="720"/>
        </w:tabs>
        <w:ind w:left="357" w:hanging="357"/>
        <w:jc w:val="left"/>
        <w:rPr>
          <w:rFonts w:ascii="Arial Bold" w:hAnsi="Arial Bold" w:cs="Arial" w:hint="eastAsia"/>
          <w:caps w:val="0"/>
          <w:sz w:val="24"/>
          <w:szCs w:val="24"/>
        </w:rPr>
      </w:pPr>
      <w:r w:rsidRPr="00F41A7B">
        <w:rPr>
          <w:rFonts w:ascii="Arial Bold" w:hAnsi="Arial Bold" w:cs="Arial"/>
          <w:caps w:val="0"/>
          <w:sz w:val="24"/>
          <w:szCs w:val="24"/>
        </w:rPr>
        <w:t>Definitions</w:t>
      </w:r>
    </w:p>
    <w:p w14:paraId="3D370DC4" w14:textId="77777777"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14:paraId="3D370DC7" w14:textId="77777777" w:rsidTr="00EF082A">
        <w:trPr>
          <w:cantSplit/>
        </w:trPr>
        <w:tc>
          <w:tcPr>
            <w:tcW w:w="3050" w:type="dxa"/>
            <w:shd w:val="clear" w:color="auto" w:fill="auto"/>
          </w:tcPr>
          <w:p w14:paraId="3D370DC5"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5976" w:type="dxa"/>
            <w:shd w:val="clear" w:color="auto" w:fill="auto"/>
          </w:tcPr>
          <w:p w14:paraId="3D370DC6"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3D370DCA" w14:textId="77777777" w:rsidTr="00EF082A">
        <w:trPr>
          <w:cantSplit/>
        </w:trPr>
        <w:tc>
          <w:tcPr>
            <w:tcW w:w="3050" w:type="dxa"/>
            <w:shd w:val="clear" w:color="auto" w:fill="auto"/>
          </w:tcPr>
          <w:p w14:paraId="3D370DC8"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5976" w:type="dxa"/>
            <w:shd w:val="clear" w:color="auto" w:fill="auto"/>
          </w:tcPr>
          <w:p w14:paraId="3D370DC9" w14:textId="77777777"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EF082A" w:rsidRPr="00F41A7B" w14:paraId="3D370DCD" w14:textId="77777777" w:rsidTr="00724C3E">
        <w:trPr>
          <w:cantSplit/>
          <w:trHeight w:val="4896"/>
        </w:trPr>
        <w:tc>
          <w:tcPr>
            <w:tcW w:w="3050" w:type="dxa"/>
            <w:shd w:val="clear" w:color="auto" w:fill="auto"/>
          </w:tcPr>
          <w:p w14:paraId="3D370DCB" w14:textId="77777777" w:rsidR="00EF082A" w:rsidRPr="00F41A7B" w:rsidRDefault="00EF082A"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5976" w:type="dxa"/>
            <w:shd w:val="clear" w:color="auto" w:fill="auto"/>
          </w:tcPr>
          <w:p w14:paraId="10EB8935" w14:textId="77777777" w:rsidR="00EF082A" w:rsidRPr="00F41A7B" w:rsidRDefault="00EF082A" w:rsidP="00C25BF9">
            <w:pPr>
              <w:widowControl w:val="0"/>
              <w:numPr>
                <w:ilvl w:val="0"/>
                <w:numId w:val="15"/>
              </w:numPr>
              <w:tabs>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p w14:paraId="36FB629D" w14:textId="77777777" w:rsidR="00EF082A" w:rsidRPr="00F41A7B" w:rsidRDefault="00EF082A"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3D370DCC" w14:textId="6502E8E4" w:rsidR="00EF082A" w:rsidRPr="00F41A7B" w:rsidRDefault="00EF082A"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3D370DD4" w14:textId="77777777" w:rsidTr="00EF082A">
        <w:trPr>
          <w:cantSplit/>
        </w:trPr>
        <w:tc>
          <w:tcPr>
            <w:tcW w:w="3050" w:type="dxa"/>
            <w:shd w:val="clear" w:color="auto" w:fill="auto"/>
          </w:tcPr>
          <w:p w14:paraId="3D370DD2"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5976" w:type="dxa"/>
            <w:shd w:val="clear" w:color="auto" w:fill="auto"/>
          </w:tcPr>
          <w:p w14:paraId="3D370DD3"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EF082A" w:rsidRPr="00F41A7B" w14:paraId="3D370DD8" w14:textId="77777777" w:rsidTr="00724C3E">
        <w:trPr>
          <w:cantSplit/>
          <w:trHeight w:val="6084"/>
        </w:trPr>
        <w:tc>
          <w:tcPr>
            <w:tcW w:w="3050" w:type="dxa"/>
            <w:shd w:val="clear" w:color="auto" w:fill="auto"/>
          </w:tcPr>
          <w:p w14:paraId="3D370DD5" w14:textId="77777777" w:rsidR="00EF082A" w:rsidRPr="00F41A7B" w:rsidRDefault="00EF082A" w:rsidP="00C25BF9">
            <w:pPr>
              <w:widowControl w:val="0"/>
              <w:spacing w:before="120" w:after="120"/>
              <w:ind w:left="720"/>
              <w:jc w:val="left"/>
              <w:rPr>
                <w:rFonts w:ascii="Arial" w:hAnsi="Arial"/>
                <w:b/>
                <w:sz w:val="24"/>
                <w:szCs w:val="24"/>
              </w:rPr>
            </w:pPr>
            <w:r w:rsidRPr="00F41A7B">
              <w:rPr>
                <w:rFonts w:ascii="Arial" w:hAnsi="Arial"/>
                <w:b/>
                <w:sz w:val="24"/>
                <w:szCs w:val="24"/>
              </w:rPr>
              <w:lastRenderedPageBreak/>
              <w:t>"Fair Deal Employees"</w:t>
            </w:r>
          </w:p>
        </w:tc>
        <w:tc>
          <w:tcPr>
            <w:tcW w:w="5976" w:type="dxa"/>
            <w:shd w:val="clear" w:color="auto" w:fill="auto"/>
          </w:tcPr>
          <w:p w14:paraId="3D370DD6" w14:textId="77777777" w:rsidR="00EF082A" w:rsidRPr="00F41A7B" w:rsidRDefault="00EF082A" w:rsidP="00C25BF9">
            <w:pPr>
              <w:widowControl w:val="0"/>
              <w:spacing w:before="120" w:after="120"/>
              <w:jc w:val="left"/>
              <w:rPr>
                <w:rFonts w:ascii="Arial" w:hAnsi="Arial"/>
                <w:sz w:val="24"/>
                <w:szCs w:val="24"/>
              </w:rPr>
            </w:pPr>
            <w:r w:rsidRPr="00F41A7B">
              <w:rPr>
                <w:rFonts w:ascii="Arial" w:hAnsi="Arial"/>
                <w:sz w:val="24"/>
                <w:szCs w:val="24"/>
              </w:rPr>
              <w:t>those:</w:t>
            </w:r>
          </w:p>
          <w:p w14:paraId="5E6C54C4" w14:textId="77777777" w:rsidR="00EF082A" w:rsidRPr="00F41A7B" w:rsidRDefault="00EF082A" w:rsidP="00C25BF9">
            <w:pPr>
              <w:widowControl w:val="0"/>
              <w:numPr>
                <w:ilvl w:val="0"/>
                <w:numId w:val="71"/>
              </w:numPr>
              <w:tabs>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p w14:paraId="7CFCCD26" w14:textId="77777777" w:rsidR="00EF082A" w:rsidRPr="00F41A7B" w:rsidRDefault="00EF082A"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p w14:paraId="095724DE" w14:textId="4257AF23" w:rsidR="00EF082A" w:rsidRPr="00F41A7B" w:rsidRDefault="00EF082A"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w:t>
            </w:r>
            <w:r w:rsidR="00B065A6">
              <w:rPr>
                <w:rFonts w:ascii="Arial" w:hAnsi="Arial"/>
                <w:sz w:val="24"/>
                <w:szCs w:val="24"/>
              </w:rPr>
              <w:t>P</w:t>
            </w:r>
            <w:r w:rsidR="003113E3">
              <w:rPr>
                <w:rFonts w:ascii="Arial" w:hAnsi="Arial"/>
                <w:sz w:val="24"/>
                <w:szCs w:val="24"/>
              </w:rPr>
              <w:t>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B065A6">
              <w:rPr>
                <w:rFonts w:ascii="Arial" w:hAnsi="Arial"/>
                <w:sz w:val="24"/>
                <w:szCs w:val="24"/>
              </w:rPr>
              <w:t>P</w:t>
            </w:r>
            <w:r w:rsidR="003113E3">
              <w:rPr>
                <w:rFonts w:ascii="Arial" w:hAnsi="Arial"/>
                <w:sz w:val="24"/>
                <w:szCs w:val="24"/>
              </w:rPr>
              <w:t>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p w14:paraId="6F2E0813" w14:textId="77777777" w:rsidR="00EF082A" w:rsidRPr="00F41A7B" w:rsidRDefault="00EF082A"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p w14:paraId="3D370DD7" w14:textId="53F8C048" w:rsidR="00EF082A" w:rsidRPr="00F41A7B" w:rsidRDefault="00EF082A"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14:paraId="3D370DE7" w14:textId="77777777" w:rsidTr="00EF082A">
        <w:trPr>
          <w:cantSplit/>
        </w:trPr>
        <w:tc>
          <w:tcPr>
            <w:tcW w:w="3050" w:type="dxa"/>
            <w:shd w:val="clear" w:color="auto" w:fill="auto"/>
          </w:tcPr>
          <w:p w14:paraId="3D370DE5"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5976" w:type="dxa"/>
            <w:shd w:val="clear" w:color="auto" w:fill="auto"/>
          </w:tcPr>
          <w:p w14:paraId="3D370DE6"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14:paraId="3D370DEA" w14:textId="77777777" w:rsidTr="00EF082A">
        <w:trPr>
          <w:cantSplit/>
        </w:trPr>
        <w:tc>
          <w:tcPr>
            <w:tcW w:w="3050" w:type="dxa"/>
            <w:shd w:val="clear" w:color="auto" w:fill="auto"/>
          </w:tcPr>
          <w:p w14:paraId="3D370DE8"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5976" w:type="dxa"/>
            <w:shd w:val="clear" w:color="auto" w:fill="auto"/>
          </w:tcPr>
          <w:p w14:paraId="3D370DE9"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14:paraId="3D370DED" w14:textId="77777777" w:rsidTr="00EF082A">
        <w:trPr>
          <w:cantSplit/>
        </w:trPr>
        <w:tc>
          <w:tcPr>
            <w:tcW w:w="3050" w:type="dxa"/>
            <w:shd w:val="clear" w:color="auto" w:fill="auto"/>
          </w:tcPr>
          <w:p w14:paraId="3D370DEB"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5976" w:type="dxa"/>
            <w:shd w:val="clear" w:color="auto" w:fill="auto"/>
          </w:tcPr>
          <w:p w14:paraId="3D370DEC"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14:paraId="3D370DF0" w14:textId="77777777" w:rsidTr="00EF082A">
        <w:trPr>
          <w:cantSplit/>
        </w:trPr>
        <w:tc>
          <w:tcPr>
            <w:tcW w:w="3050" w:type="dxa"/>
            <w:shd w:val="clear" w:color="auto" w:fill="auto"/>
          </w:tcPr>
          <w:p w14:paraId="3D370DEE"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5976" w:type="dxa"/>
            <w:shd w:val="clear" w:color="auto" w:fill="auto"/>
          </w:tcPr>
          <w:p w14:paraId="3D370DEF" w14:textId="77777777"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EF082A" w:rsidRPr="00F41A7B" w14:paraId="3D370DF4" w14:textId="77777777" w:rsidTr="00724C3E">
        <w:trPr>
          <w:cantSplit/>
          <w:trHeight w:val="3240"/>
        </w:trPr>
        <w:tc>
          <w:tcPr>
            <w:tcW w:w="3050" w:type="dxa"/>
            <w:shd w:val="clear" w:color="auto" w:fill="auto"/>
          </w:tcPr>
          <w:p w14:paraId="3D370DF1" w14:textId="77777777" w:rsidR="00EF082A" w:rsidRPr="00F41A7B" w:rsidRDefault="00EF082A"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5976" w:type="dxa"/>
            <w:shd w:val="clear" w:color="auto" w:fill="auto"/>
          </w:tcPr>
          <w:p w14:paraId="3D370DF2" w14:textId="77777777" w:rsidR="00EF082A" w:rsidRPr="00F41A7B" w:rsidRDefault="00EF082A"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0301BACB" w14:textId="77777777" w:rsidR="00EF082A" w:rsidRPr="00F41A7B" w:rsidRDefault="00EF082A" w:rsidP="00C25BF9">
            <w:pPr>
              <w:widowControl w:val="0"/>
              <w:numPr>
                <w:ilvl w:val="0"/>
                <w:numId w:val="77"/>
              </w:numPr>
              <w:tabs>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p w14:paraId="3D370DF3" w14:textId="7467BAE2" w:rsidR="00EF082A" w:rsidRPr="00F41A7B" w:rsidRDefault="00EF082A"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14:paraId="3D370DFA" w14:textId="77777777" w:rsidTr="00EF082A">
        <w:trPr>
          <w:cantSplit/>
        </w:trPr>
        <w:tc>
          <w:tcPr>
            <w:tcW w:w="3050" w:type="dxa"/>
            <w:shd w:val="clear" w:color="auto" w:fill="auto"/>
          </w:tcPr>
          <w:p w14:paraId="3D370DF8"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5976" w:type="dxa"/>
            <w:shd w:val="clear" w:color="auto" w:fill="auto"/>
          </w:tcPr>
          <w:p w14:paraId="3D370DF9" w14:textId="77777777"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14:paraId="3D370DFB" w14:textId="77777777" w:rsidR="004E44DC" w:rsidRPr="00F41A7B" w:rsidRDefault="00946463" w:rsidP="00C25BF9">
      <w:pPr>
        <w:pStyle w:val="ScheduleL1"/>
        <w:jc w:val="left"/>
        <w:rPr>
          <w:rFonts w:ascii="Arial Bold" w:hAnsi="Arial Bold" w:cs="Arial" w:hint="eastAsia"/>
          <w:caps w:val="0"/>
          <w:sz w:val="24"/>
          <w:szCs w:val="24"/>
          <w:u w:val="single"/>
        </w:rPr>
      </w:pPr>
      <w:r w:rsidRPr="00F41A7B">
        <w:rPr>
          <w:rFonts w:ascii="Arial Bold" w:hAnsi="Arial Bold" w:cs="Arial"/>
          <w:caps w:val="0"/>
          <w:sz w:val="24"/>
          <w:szCs w:val="24"/>
        </w:rPr>
        <w:lastRenderedPageBreak/>
        <w:t>Supplier obligations to participate in the pension schemes</w:t>
      </w:r>
    </w:p>
    <w:p w14:paraId="3D370DFC"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3D370DFD"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3D370DFE"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14:paraId="3D370DF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14:paraId="3D370E0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3D370E01" w14:textId="77777777"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Supplier obligation to provide information</w:t>
      </w:r>
    </w:p>
    <w:p w14:paraId="3D370E02"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3D370E03" w14:textId="77777777"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14:paraId="3D370E0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14:paraId="3D370E05" w14:textId="77777777"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Indemnities the Supplier must give</w:t>
      </w:r>
    </w:p>
    <w:p w14:paraId="3D370E06" w14:textId="65606AD1"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3D370E07" w14:textId="091B7433"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w:t>
      </w:r>
      <w:r w:rsidRPr="00F41A7B">
        <w:rPr>
          <w:rFonts w:ascii="Arial" w:hAnsi="Arial" w:cs="Arial"/>
          <w:sz w:val="24"/>
          <w:szCs w:val="24"/>
          <w:lang w:val="en-GB"/>
        </w:rPr>
        <w:lastRenderedPageBreak/>
        <w:t xml:space="preserve">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14:paraId="3D370E08" w14:textId="77777777"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14:paraId="3D370E09" w14:textId="29797278"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r w:rsidRPr="00F41A7B">
        <w:rPr>
          <w:rFonts w:ascii="Arial" w:hAnsi="Arial" w:cs="Arial"/>
          <w:sz w:val="24"/>
          <w:szCs w:val="24"/>
        </w:rPr>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14:paraId="3D370E0A"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14:paraId="3D370E0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14:paraId="3D370E0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14:paraId="3D370E0D" w14:textId="77777777"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What happens if there is a dispute</w:t>
      </w:r>
    </w:p>
    <w:p w14:paraId="3D370E0E"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14:paraId="3D370E0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14:paraId="3D370E1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3D370E1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D370E12" w14:textId="77777777"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14:paraId="3D370E13" w14:textId="77777777"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3D370E14" w14:textId="3CF896A9"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3D370E15" w14:textId="77777777"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14:paraId="3D370E16" w14:textId="77777777"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3D370E1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3D370E1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3D370E19" w14:textId="77777777"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Transferring New Fair Deal Employees</w:t>
      </w:r>
    </w:p>
    <w:p w14:paraId="3D370E1A" w14:textId="792E8DDB"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w:t>
      </w:r>
      <w:r w:rsidR="00B065A6">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3D370E1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14:paraId="3D370E1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3D370E1D" w14:textId="77777777"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3D370E1E" w14:textId="77777777"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14:paraId="3D370E1F" w14:textId="77777777" w:rsidR="004E44DC" w:rsidRPr="00F41A7B" w:rsidRDefault="008F4D1D" w:rsidP="00C25BF9">
      <w:pPr>
        <w:pStyle w:val="ScheduleL1"/>
        <w:jc w:val="left"/>
        <w:rPr>
          <w:rFonts w:ascii="Arial Bold" w:hAnsi="Arial Bold" w:cs="Arial" w:hint="eastAsia"/>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14:paraId="3D370E20" w14:textId="77777777"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14:paraId="3D370E21" w14:textId="0E076CBD"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B065A6">
        <w:rPr>
          <w:rFonts w:ascii="Arial" w:hAnsi="Arial" w:cs="Arial"/>
          <w:sz w:val="24"/>
          <w:szCs w:val="24"/>
        </w:rPr>
        <w:t>P</w:t>
      </w:r>
      <w:r w:rsidR="003113E3">
        <w:rPr>
          <w:rFonts w:ascii="Arial" w:hAnsi="Arial" w:cs="Arial"/>
          <w:sz w:val="24"/>
          <w:szCs w:val="24"/>
        </w:rPr>
        <w:t>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14:paraId="3D370E22" w14:textId="11612D40"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14:paraId="3D370E23" w14:textId="1B710E37"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lastRenderedPageBreak/>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3D370E24" w14:textId="374EB8C3"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B065A6">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14:paraId="3D370E25" w14:textId="19EAA65F"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’s) Broadly Comparable pension scheme and provide a full copy of the valid certificate of broad comparability covering all relevant Fair Deal Employees, as soon as it is able to do so and in any event no later than 28 days before the Relevant Transfer Date</w:t>
      </w:r>
      <w:r w:rsidRPr="00F41A7B">
        <w:rPr>
          <w:rFonts w:ascii="Arial" w:eastAsia="Arial" w:hAnsi="Arial" w:cs="Arial"/>
          <w:sz w:val="24"/>
          <w:szCs w:val="24"/>
          <w:lang w:eastAsia="en-GB"/>
        </w:rPr>
        <w:t>;</w:t>
      </w:r>
    </w:p>
    <w:p w14:paraId="3D370E26" w14:textId="77777777"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14:paraId="3D370E27" w14:textId="77777777"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14:paraId="3D370E28" w14:textId="11A00D0B"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14:paraId="3D370E29" w14:textId="195B97F6"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lastRenderedPageBreak/>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14:paraId="3D370E2A" w14:textId="1196A14E"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B065A6">
        <w:rPr>
          <w:rFonts w:ascii="Arial" w:hAnsi="Arial" w:cs="Arial"/>
          <w:sz w:val="24"/>
          <w:szCs w:val="24"/>
        </w:rPr>
        <w:t>P</w:t>
      </w:r>
      <w:r w:rsidR="003113E3">
        <w:rPr>
          <w:rFonts w:ascii="Arial" w:hAnsi="Arial" w:cs="Arial"/>
          <w:sz w:val="24"/>
          <w:szCs w:val="24"/>
        </w:rPr>
        <w:t>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14:paraId="3D370E2B" w14:textId="77777777"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3D370E2C" w14:textId="77777777"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3D370E2D" w14:textId="77777777"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3D370E2E" w14:textId="77777777"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3D370E31" w14:textId="77777777">
        <w:trPr>
          <w:cantSplit/>
        </w:trPr>
        <w:tc>
          <w:tcPr>
            <w:tcW w:w="2835" w:type="dxa"/>
          </w:tcPr>
          <w:p w14:paraId="3D370E2F" w14:textId="77777777"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3D370E30"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3D370E34" w14:textId="77777777">
        <w:trPr>
          <w:cantSplit/>
        </w:trPr>
        <w:tc>
          <w:tcPr>
            <w:tcW w:w="2835" w:type="dxa"/>
          </w:tcPr>
          <w:p w14:paraId="3D370E32" w14:textId="77777777"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3D370E33"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14:paraId="3D370E37" w14:textId="77777777">
        <w:trPr>
          <w:cantSplit/>
        </w:trPr>
        <w:tc>
          <w:tcPr>
            <w:tcW w:w="2835" w:type="dxa"/>
          </w:tcPr>
          <w:p w14:paraId="3D370E35" w14:textId="77777777"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14:paraId="3D370E36" w14:textId="77777777"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14:paraId="3D370E38" w14:textId="77777777"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14:paraId="3D370E39"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3D370E3A" w14:textId="77777777"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14:paraId="3D370E3B" w14:textId="77777777" w:rsidR="004E44DC" w:rsidRPr="00F41A7B" w:rsidRDefault="004E44DC" w:rsidP="00C25BF9">
      <w:pPr>
        <w:jc w:val="left"/>
        <w:rPr>
          <w:rFonts w:ascii="Arial" w:hAnsi="Arial"/>
          <w:sz w:val="24"/>
          <w:szCs w:val="24"/>
        </w:rPr>
      </w:pPr>
    </w:p>
    <w:p w14:paraId="3D370E3C" w14:textId="77777777"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3D370E3D" w14:textId="77777777"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3D370E3E" w14:textId="77777777"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14:paraId="3D370E41" w14:textId="77777777" w:rsidTr="00BE014E">
        <w:trPr>
          <w:cantSplit/>
        </w:trPr>
        <w:tc>
          <w:tcPr>
            <w:tcW w:w="3064" w:type="dxa"/>
          </w:tcPr>
          <w:p w14:paraId="3D370E3F" w14:textId="4A2CFAFC"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5962" w:type="dxa"/>
          </w:tcPr>
          <w:p w14:paraId="3D370E40" w14:textId="3B4CD19C" w:rsidR="004E44DC" w:rsidRPr="00F41A7B" w:rsidRDefault="004E44DC" w:rsidP="005E434A">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BE014E" w:rsidRPr="00F41A7B" w14:paraId="3D370E44" w14:textId="77777777" w:rsidTr="00724C3E">
        <w:trPr>
          <w:cantSplit/>
          <w:trHeight w:val="11207"/>
        </w:trPr>
        <w:tc>
          <w:tcPr>
            <w:tcW w:w="3064" w:type="dxa"/>
          </w:tcPr>
          <w:p w14:paraId="3D370E42" w14:textId="77777777" w:rsidR="00BE014E" w:rsidRPr="00F41A7B" w:rsidRDefault="00BE014E" w:rsidP="005E434A">
            <w:pPr>
              <w:spacing w:before="120" w:after="120"/>
              <w:jc w:val="left"/>
              <w:rPr>
                <w:rFonts w:ascii="Arial" w:hAnsi="Arial"/>
                <w:b/>
                <w:sz w:val="24"/>
                <w:szCs w:val="24"/>
              </w:rPr>
            </w:pPr>
            <w:r w:rsidRPr="00F41A7B">
              <w:rPr>
                <w:rFonts w:ascii="Arial" w:hAnsi="Arial"/>
                <w:b/>
                <w:sz w:val="24"/>
                <w:szCs w:val="24"/>
              </w:rPr>
              <w:lastRenderedPageBreak/>
              <w:t>"NHSPS Eligible Employees"</w:t>
            </w:r>
          </w:p>
        </w:tc>
        <w:tc>
          <w:tcPr>
            <w:tcW w:w="5962" w:type="dxa"/>
          </w:tcPr>
          <w:p w14:paraId="5504BD9D" w14:textId="77777777" w:rsidR="00BE014E" w:rsidRPr="00F41A7B" w:rsidRDefault="00BE014E"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1EB1018" w14:textId="77777777" w:rsidR="00BE014E" w:rsidRPr="00F41A7B" w:rsidRDefault="00BE014E" w:rsidP="00C25BF9">
            <w:pPr>
              <w:widowControl w:val="0"/>
              <w:numPr>
                <w:ilvl w:val="0"/>
                <w:numId w:val="74"/>
              </w:numPr>
              <w:tabs>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p w14:paraId="21D53D51" w14:textId="77777777" w:rsidR="00BE014E" w:rsidRPr="00F41A7B" w:rsidRDefault="00BE014E"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0C9E02AD" w14:textId="77777777" w:rsidR="00BE014E" w:rsidRPr="00F41A7B" w:rsidRDefault="00BE014E"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p w14:paraId="3D370E43" w14:textId="24D96DCF" w:rsidR="00BE014E" w:rsidRPr="00F41A7B" w:rsidRDefault="00BE014E"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14:paraId="3D370E53" w14:textId="77777777" w:rsidTr="00BE014E">
        <w:trPr>
          <w:cantSplit/>
        </w:trPr>
        <w:tc>
          <w:tcPr>
            <w:tcW w:w="3064" w:type="dxa"/>
          </w:tcPr>
          <w:p w14:paraId="3D370E51"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5962" w:type="dxa"/>
          </w:tcPr>
          <w:p w14:paraId="3D370E52"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14:paraId="3D370E56" w14:textId="77777777" w:rsidTr="00BE014E">
        <w:trPr>
          <w:cantSplit/>
        </w:trPr>
        <w:tc>
          <w:tcPr>
            <w:tcW w:w="3064" w:type="dxa"/>
          </w:tcPr>
          <w:p w14:paraId="3D370E54"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Pensions"</w:t>
            </w:r>
          </w:p>
        </w:tc>
        <w:tc>
          <w:tcPr>
            <w:tcW w:w="5962" w:type="dxa"/>
          </w:tcPr>
          <w:p w14:paraId="3D370E55"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14:paraId="3D370E59" w14:textId="77777777" w:rsidTr="00BE014E">
        <w:trPr>
          <w:cantSplit/>
        </w:trPr>
        <w:tc>
          <w:tcPr>
            <w:tcW w:w="3064" w:type="dxa"/>
          </w:tcPr>
          <w:p w14:paraId="3D370E57"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5962" w:type="dxa"/>
          </w:tcPr>
          <w:p w14:paraId="3D370E58"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14:paraId="3D370E5C" w14:textId="77777777" w:rsidTr="00BE014E">
        <w:trPr>
          <w:cantSplit/>
        </w:trPr>
        <w:tc>
          <w:tcPr>
            <w:tcW w:w="3064" w:type="dxa"/>
          </w:tcPr>
          <w:p w14:paraId="3D370E5A"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5962" w:type="dxa"/>
          </w:tcPr>
          <w:p w14:paraId="3D370E5B" w14:textId="3E5A1CAD" w:rsidR="004E44DC" w:rsidRPr="00F41A7B" w:rsidRDefault="004E44DC" w:rsidP="005E434A">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14:paraId="3D370E5F" w14:textId="77777777" w:rsidTr="00BE014E">
        <w:trPr>
          <w:cantSplit/>
        </w:trPr>
        <w:tc>
          <w:tcPr>
            <w:tcW w:w="3064" w:type="dxa"/>
          </w:tcPr>
          <w:p w14:paraId="3D370E5D"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5962" w:type="dxa"/>
          </w:tcPr>
          <w:p w14:paraId="3D370E5E"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14:paraId="3D370E62" w14:textId="77777777" w:rsidTr="00BE014E">
        <w:trPr>
          <w:cantSplit/>
        </w:trPr>
        <w:tc>
          <w:tcPr>
            <w:tcW w:w="3064" w:type="dxa"/>
          </w:tcPr>
          <w:p w14:paraId="3D370E60"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Premature Retirement Rights"</w:t>
            </w:r>
          </w:p>
        </w:tc>
        <w:tc>
          <w:tcPr>
            <w:tcW w:w="5962" w:type="dxa"/>
          </w:tcPr>
          <w:p w14:paraId="3D370E61"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14:paraId="3D370E65" w14:textId="77777777" w:rsidTr="00BE014E">
        <w:trPr>
          <w:cantSplit/>
        </w:trPr>
        <w:tc>
          <w:tcPr>
            <w:tcW w:w="3064" w:type="dxa"/>
          </w:tcPr>
          <w:p w14:paraId="3D370E63"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5962" w:type="dxa"/>
          </w:tcPr>
          <w:p w14:paraId="3D370E64"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14:paraId="3D370E68" w14:textId="77777777" w:rsidTr="00BE014E">
        <w:trPr>
          <w:cantSplit/>
        </w:trPr>
        <w:tc>
          <w:tcPr>
            <w:tcW w:w="3064" w:type="dxa"/>
          </w:tcPr>
          <w:p w14:paraId="3D370E66"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"Retirement Benefits Scheme"</w:t>
            </w:r>
          </w:p>
        </w:tc>
        <w:tc>
          <w:tcPr>
            <w:tcW w:w="5962" w:type="dxa"/>
          </w:tcPr>
          <w:p w14:paraId="3D370E67" w14:textId="77777777"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14:paraId="3D370E69" w14:textId="77777777"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14:paraId="3D370E6A" w14:textId="1CC3ECF2"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14:paraId="3D370E6B" w14:textId="77777777"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14:paraId="3D370E6C" w14:textId="77777777"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14:paraId="3D370E6D" w14:textId="5FDA176D"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2"/>
    </w:p>
    <w:p w14:paraId="3D370E6E" w14:textId="32FA7F34"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5E434A">
        <w:rPr>
          <w:rFonts w:ascii="Arial" w:hAnsi="Arial" w:cs="Arial"/>
          <w:sz w:val="24"/>
          <w:szCs w:val="24"/>
          <w:lang w:val="en-GB"/>
        </w:rPr>
        <w:t>P</w:t>
      </w:r>
      <w:r w:rsidR="003113E3">
        <w:rPr>
          <w:rFonts w:ascii="Arial" w:hAnsi="Arial" w:cs="Arial"/>
          <w:sz w:val="24"/>
          <w:szCs w:val="24"/>
          <w:lang w:val="en-GB"/>
        </w:rPr>
        <w:t>aragraph</w:t>
      </w:r>
      <w:r w:rsidR="003D77AC">
        <w:rPr>
          <w:rFonts w:ascii="Arial" w:hAnsi="Arial" w:cs="Arial"/>
          <w:sz w:val="24"/>
          <w:szCs w:val="24"/>
          <w:lang w:val="en-GB"/>
        </w:rPr>
        <w:t xml:space="preserve">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14:paraId="3D370E6F" w14:textId="4B8E8EA6"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14:paraId="3D370E70" w14:textId="77777777"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14:paraId="3D370E71" w14:textId="77777777"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 xml:space="preserve">The Supplier will procure that with effect from the Relevant Transfer Date the NHSPS Eligible Employees shall be either eligible for or remain in continuous </w:t>
      </w:r>
      <w:r w:rsidRPr="00F41A7B">
        <w:rPr>
          <w:rFonts w:ascii="Arial" w:hAnsi="Arial"/>
          <w:sz w:val="24"/>
          <w:szCs w:val="24"/>
          <w:lang w:eastAsia="zh-CN"/>
        </w:rPr>
        <w:lastRenderedPageBreak/>
        <w:t>active membership of (as the case may be) the NHSPS for employment from (and including) the Relevant Transfer Date.</w:t>
      </w:r>
    </w:p>
    <w:bookmarkEnd w:id="85"/>
    <w:bookmarkEnd w:id="86"/>
    <w:bookmarkEnd w:id="87"/>
    <w:bookmarkEnd w:id="88"/>
    <w:bookmarkEnd w:id="89"/>
    <w:bookmarkEnd w:id="90"/>
    <w:bookmarkEnd w:id="91"/>
    <w:p w14:paraId="3D370E72" w14:textId="77777777"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14:paraId="3D370E73" w14:textId="2A8DFDF9"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14:paraId="3D370E74" w14:textId="77777777"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14:paraId="3D370E75" w14:textId="2CD0F1E5"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14:paraId="3D370E76" w14:textId="37095908"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5E434A">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14:paraId="3D370E77" w14:textId="77777777"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14:paraId="3D370E78" w14:textId="77777777"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14:paraId="3D370E79" w14:textId="4B88D8D8"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14:paraId="3D370E7A" w14:textId="77777777"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14:paraId="3D370E7B" w14:textId="77777777"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14:paraId="3D370E7C" w14:textId="1A5A2AD2"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lastRenderedPageBreak/>
        <w:t>determining whether the level of compensation offered is reasonable in the circumstances.</w:t>
      </w:r>
    </w:p>
    <w:p w14:paraId="3D370E7D" w14:textId="77777777"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14:paraId="3D370E7E" w14:textId="77777777" w:rsidR="004E44DC" w:rsidRPr="00F41A7B" w:rsidRDefault="00B95223"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Indemnities that a Supplier must give</w:t>
      </w:r>
    </w:p>
    <w:p w14:paraId="3D370E7F" w14:textId="77777777"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14:paraId="3D370E80" w14:textId="0A27CBB8"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14:paraId="3D370E81" w14:textId="78249D15"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w:t>
      </w:r>
      <w:r w:rsidR="005E434A">
        <w:rPr>
          <w:rFonts w:ascii="Arial Bold" w:hAnsi="Arial Bold" w:cs="Arial"/>
          <w:caps w:val="0"/>
          <w:sz w:val="24"/>
          <w:szCs w:val="24"/>
        </w:rPr>
        <w:t>c</w:t>
      </w:r>
      <w:r w:rsidRPr="00F41A7B">
        <w:rPr>
          <w:rFonts w:ascii="Arial Bold" w:hAnsi="Arial Bold" w:cs="Arial"/>
          <w:caps w:val="0"/>
          <w:sz w:val="24"/>
          <w:szCs w:val="24"/>
        </w:rPr>
        <w:t>ontractors</w:t>
      </w:r>
    </w:p>
    <w:p w14:paraId="3D370E82" w14:textId="4BBEE976"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relation to Pension Benefits and NHS Premature Retirement Rights by this  Annex, including requiring that:</w:t>
      </w:r>
      <w:bookmarkEnd w:id="109"/>
    </w:p>
    <w:p w14:paraId="3D370E83" w14:textId="484A2700"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w:t>
      </w:r>
      <w:r w:rsidR="00A84C45">
        <w:rPr>
          <w:rFonts w:ascii="Arial" w:hAnsi="Arial" w:cs="Arial"/>
          <w:sz w:val="24"/>
          <w:szCs w:val="24"/>
        </w:rPr>
        <w:t>c</w:t>
      </w:r>
      <w:r w:rsidR="00126B80" w:rsidRPr="00F41A7B">
        <w:rPr>
          <w:rFonts w:ascii="Arial" w:hAnsi="Arial" w:cs="Arial"/>
          <w:sz w:val="24"/>
          <w:szCs w:val="24"/>
        </w:rPr>
        <w:t>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14:paraId="3D370E84" w14:textId="7AADAF1A"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FB2977">
        <w:rPr>
          <w:rFonts w:ascii="Arial" w:eastAsia="Arial" w:hAnsi="Arial" w:cs="Arial"/>
          <w:sz w:val="24"/>
          <w:szCs w:val="24"/>
          <w:lang w:eastAsia="en-GB"/>
        </w:rPr>
        <w:t>P</w:t>
      </w:r>
      <w:r w:rsidR="003113E3">
        <w:rPr>
          <w:rFonts w:ascii="Arial" w:eastAsia="Arial" w:hAnsi="Arial" w:cs="Arial"/>
          <w:sz w:val="24"/>
          <w:szCs w:val="24"/>
          <w:lang w:eastAsia="en-GB"/>
        </w:rPr>
        <w:t>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FB2977">
        <w:rPr>
          <w:rFonts w:ascii="Arial" w:hAnsi="Arial" w:cs="Arial"/>
          <w:sz w:val="24"/>
          <w:szCs w:val="24"/>
        </w:rPr>
        <w:t>P</w:t>
      </w:r>
      <w:r w:rsidR="003113E3">
        <w:rPr>
          <w:rFonts w:ascii="Arial" w:hAnsi="Arial" w:cs="Arial"/>
          <w:sz w:val="24"/>
          <w:szCs w:val="24"/>
        </w:rPr>
        <w:t>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14:paraId="3D370E85" w14:textId="00935C05"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w:t>
      </w:r>
      <w:r w:rsidRPr="00F41A7B">
        <w:rPr>
          <w:rFonts w:ascii="Arial" w:hAnsi="Arial" w:cs="Arial"/>
          <w:sz w:val="24"/>
          <w:szCs w:val="24"/>
          <w:lang w:val="en-GB"/>
        </w:rPr>
        <w:lastRenderedPageBreak/>
        <w:t xml:space="preserve">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FB2977">
        <w:rPr>
          <w:rFonts w:ascii="Arial" w:hAnsi="Arial" w:cs="Arial"/>
          <w:sz w:val="24"/>
          <w:szCs w:val="24"/>
          <w:lang w:val="en-GB"/>
        </w:rPr>
        <w:t>P</w:t>
      </w:r>
      <w:r w:rsidR="003113E3">
        <w:rPr>
          <w:rFonts w:ascii="Arial" w:hAnsi="Arial" w:cs="Arial"/>
          <w:sz w:val="24"/>
          <w:szCs w:val="24"/>
          <w:lang w:val="en-GB"/>
        </w:rPr>
        <w:t>aragraph</w:t>
      </w:r>
      <w:r w:rsidR="003D77AC">
        <w:rPr>
          <w:rFonts w:ascii="Arial" w:hAnsi="Arial" w:cs="Arial"/>
          <w:sz w:val="24"/>
          <w:szCs w:val="24"/>
          <w:lang w:val="en-GB"/>
        </w:rPr>
        <w:t xml:space="preserve"> 7 </w:t>
      </w:r>
      <w:r w:rsidRPr="00F41A7B">
        <w:rPr>
          <w:rFonts w:ascii="Arial" w:hAnsi="Arial" w:cs="Arial"/>
          <w:sz w:val="24"/>
          <w:szCs w:val="24"/>
          <w:lang w:val="en-GB"/>
        </w:rPr>
        <w:t>of this Annex </w:t>
      </w:r>
      <w:r w:rsidR="00FB2977">
        <w:rPr>
          <w:rFonts w:ascii="Arial" w:hAnsi="Arial" w:cs="Arial"/>
          <w:sz w:val="24"/>
          <w:szCs w:val="24"/>
          <w:lang w:val="en-GB"/>
        </w:rPr>
        <w:t>D2</w:t>
      </w:r>
      <w:r w:rsidRPr="00F41A7B">
        <w:rPr>
          <w:rFonts w:ascii="Arial" w:hAnsi="Arial" w:cs="Arial"/>
          <w:sz w:val="24"/>
          <w:szCs w:val="24"/>
          <w:lang w:val="en-GB"/>
        </w:rPr>
        <w:t xml:space="preserve">.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14:paraId="3D370E86" w14:textId="77777777" w:rsidR="004E44DC" w:rsidRPr="00F41A7B" w:rsidRDefault="004E44DC" w:rsidP="00C25BF9">
      <w:pPr>
        <w:jc w:val="left"/>
        <w:rPr>
          <w:rFonts w:ascii="Arial" w:hAnsi="Arial"/>
          <w:sz w:val="24"/>
          <w:szCs w:val="24"/>
          <w:lang w:eastAsia="zh-CN"/>
        </w:rPr>
      </w:pPr>
    </w:p>
    <w:p w14:paraId="3D370E87" w14:textId="77777777"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3D370E88" w14:textId="77777777"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3D370E89" w14:textId="77777777" w:rsidR="004E44DC" w:rsidRPr="00C80C3C" w:rsidRDefault="00641BC6" w:rsidP="00C25BF9">
      <w:pPr>
        <w:jc w:val="left"/>
        <w:rPr>
          <w:rFonts w:ascii="Arial" w:hAnsi="Arial"/>
          <w:i/>
          <w:iCs/>
          <w:sz w:val="24"/>
          <w:szCs w:val="24"/>
        </w:rPr>
      </w:pPr>
      <w:r w:rsidRPr="00C80C3C">
        <w:rPr>
          <w:rFonts w:ascii="Arial" w:hAnsi="Arial"/>
          <w:b/>
          <w:i/>
          <w:iCs/>
          <w:sz w:val="24"/>
          <w:szCs w:val="24"/>
          <w:highlight w:val="yellow"/>
        </w:rPr>
        <w:t>[Guidance</w:t>
      </w:r>
      <w:r w:rsidR="004E44DC" w:rsidRPr="00C80C3C">
        <w:rPr>
          <w:rFonts w:ascii="Arial" w:hAnsi="Arial"/>
          <w:b/>
          <w:i/>
          <w:iCs/>
          <w:sz w:val="24"/>
          <w:szCs w:val="24"/>
          <w:highlight w:val="yellow"/>
        </w:rPr>
        <w:t xml:space="preserve">: </w:t>
      </w:r>
      <w:r w:rsidR="004E44DC" w:rsidRPr="00C80C3C">
        <w:rPr>
          <w:rFonts w:ascii="Arial" w:hAnsi="Arial"/>
          <w:i/>
          <w:iCs/>
          <w:sz w:val="24"/>
          <w:szCs w:val="24"/>
        </w:rPr>
        <w:t>Note the LGPS unlike the CSPS &amp; NHSPS is a funded scheme which has associated cost implications as follows:</w:t>
      </w:r>
    </w:p>
    <w:p w14:paraId="3D370E8A" w14:textId="77777777" w:rsidR="004E44DC" w:rsidRPr="00C80C3C" w:rsidRDefault="004E44DC" w:rsidP="00C25BF9">
      <w:pPr>
        <w:jc w:val="left"/>
        <w:rPr>
          <w:rFonts w:ascii="Arial" w:hAnsi="Arial"/>
          <w:i/>
          <w:iCs/>
          <w:sz w:val="24"/>
          <w:szCs w:val="24"/>
        </w:rPr>
      </w:pPr>
      <w:r w:rsidRPr="00C80C3C">
        <w:rPr>
          <w:rFonts w:ascii="Arial" w:hAnsi="Arial"/>
          <w:i/>
          <w:iCs/>
          <w:sz w:val="24"/>
          <w:szCs w:val="24"/>
        </w:rPr>
        <w:t>There is not 1 LGPS but approx. 90 different Funds, each with their own separate Scheme Employer and Administering Authority, it is important to identify the correct one(s) and amend the definition of "Fund" accordingly.</w:t>
      </w:r>
    </w:p>
    <w:p w14:paraId="3D370E8B" w14:textId="77777777" w:rsidR="004E44DC" w:rsidRPr="00C80C3C" w:rsidRDefault="004E44DC" w:rsidP="00C25BF9">
      <w:pPr>
        <w:jc w:val="left"/>
        <w:rPr>
          <w:rFonts w:ascii="Arial" w:hAnsi="Arial"/>
          <w:i/>
          <w:iCs/>
          <w:sz w:val="24"/>
          <w:szCs w:val="24"/>
        </w:rPr>
      </w:pPr>
      <w:r w:rsidRPr="00C80C3C">
        <w:rPr>
          <w:rFonts w:ascii="Arial" w:hAnsi="Arial"/>
          <w:i/>
          <w:iCs/>
          <w:sz w:val="24"/>
          <w:szCs w:val="24"/>
        </w:rPr>
        <w:t xml:space="preserve">It is important to check whether CCS and or the Buyer can actually participate in the LGPS. Where a </w:t>
      </w:r>
      <w:r w:rsidR="00F41A7B" w:rsidRPr="00C80C3C">
        <w:rPr>
          <w:rFonts w:ascii="Arial" w:hAnsi="Arial"/>
          <w:i/>
          <w:iCs/>
          <w:sz w:val="24"/>
          <w:szCs w:val="24"/>
        </w:rPr>
        <w:t>government</w:t>
      </w:r>
      <w:r w:rsidRPr="00C80C3C">
        <w:rPr>
          <w:rFonts w:ascii="Arial" w:hAnsi="Arial"/>
          <w:i/>
          <w:iCs/>
          <w:sz w:val="24"/>
          <w:szCs w:val="24"/>
        </w:rPr>
        <w:t xml:space="preserve"> </w:t>
      </w:r>
      <w:r w:rsidR="00F41A7B" w:rsidRPr="00C80C3C">
        <w:rPr>
          <w:rFonts w:ascii="Arial" w:hAnsi="Arial"/>
          <w:i/>
          <w:iCs/>
          <w:sz w:val="24"/>
          <w:szCs w:val="24"/>
        </w:rPr>
        <w:t>department</w:t>
      </w:r>
      <w:r w:rsidRPr="00C80C3C">
        <w:rPr>
          <w:rFonts w:ascii="Arial" w:hAnsi="Arial"/>
          <w:i/>
          <w:iCs/>
          <w:sz w:val="24"/>
          <w:szCs w:val="24"/>
        </w:rPr>
        <w:t xml:space="preserve"> is taking on services which were formerly the responsibility of a Lo</w:t>
      </w:r>
      <w:r w:rsidR="00641BC6" w:rsidRPr="00C80C3C">
        <w:rPr>
          <w:rFonts w:ascii="Arial" w:hAnsi="Arial"/>
          <w:i/>
          <w:iCs/>
          <w:sz w:val="24"/>
          <w:szCs w:val="24"/>
        </w:rPr>
        <w:t>cal Authority</w:t>
      </w:r>
      <w:r w:rsidRPr="00C80C3C">
        <w:rPr>
          <w:rFonts w:ascii="Arial" w:hAnsi="Arial"/>
          <w:i/>
          <w:iCs/>
          <w:sz w:val="24"/>
          <w:szCs w:val="24"/>
        </w:rPr>
        <w:t xml:space="preserve"> it may be necessary to obtain secretary of state approval for participation in the LGPS, this is because the services are being provided to Gov. Dept. and not to a Local Authority. </w:t>
      </w:r>
    </w:p>
    <w:p w14:paraId="3D370E8C" w14:textId="77777777" w:rsidR="004E44DC" w:rsidRPr="00C80C3C" w:rsidRDefault="004E44DC" w:rsidP="00C25BF9">
      <w:pPr>
        <w:jc w:val="left"/>
        <w:rPr>
          <w:rFonts w:ascii="Arial" w:hAnsi="Arial"/>
          <w:i/>
          <w:iCs/>
          <w:sz w:val="24"/>
          <w:szCs w:val="24"/>
        </w:rPr>
      </w:pPr>
      <w:r w:rsidRPr="00C80C3C">
        <w:rPr>
          <w:rFonts w:ascii="Arial" w:hAnsi="Arial"/>
          <w:i/>
          <w:iCs/>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D370E8D" w14:textId="77777777"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14:paraId="3D370E8E" w14:textId="77777777"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14:paraId="3D370E91" w14:textId="77777777">
        <w:trPr>
          <w:cantSplit/>
          <w:trHeight w:val="653"/>
        </w:trPr>
        <w:tc>
          <w:tcPr>
            <w:tcW w:w="2081" w:type="dxa"/>
            <w:shd w:val="clear" w:color="auto" w:fill="auto"/>
          </w:tcPr>
          <w:p w14:paraId="3D370E8F"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14:paraId="3D370E90" w14:textId="77777777"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14:paraId="3D370E94" w14:textId="77777777">
        <w:trPr>
          <w:cantSplit/>
          <w:trHeight w:val="653"/>
        </w:trPr>
        <w:tc>
          <w:tcPr>
            <w:tcW w:w="2081" w:type="dxa"/>
            <w:shd w:val="clear" w:color="auto" w:fill="auto"/>
          </w:tcPr>
          <w:p w14:paraId="3D370E92"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14:paraId="3D370E93" w14:textId="77777777"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14:paraId="3D370E97" w14:textId="77777777">
        <w:trPr>
          <w:cantSplit/>
          <w:trHeight w:val="337"/>
        </w:trPr>
        <w:tc>
          <w:tcPr>
            <w:tcW w:w="2081" w:type="dxa"/>
            <w:shd w:val="clear" w:color="auto" w:fill="auto"/>
          </w:tcPr>
          <w:p w14:paraId="3D370E95"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14:paraId="3D370E96" w14:textId="77777777"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14:paraId="3D370E9A" w14:textId="77777777">
        <w:trPr>
          <w:cantSplit/>
          <w:trHeight w:val="1269"/>
        </w:trPr>
        <w:tc>
          <w:tcPr>
            <w:tcW w:w="2081" w:type="dxa"/>
            <w:shd w:val="clear" w:color="auto" w:fill="auto"/>
          </w:tcPr>
          <w:p w14:paraId="3D370E98"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14:paraId="3D370E99" w14:textId="77777777"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3D370E9D" w14:textId="77777777">
        <w:trPr>
          <w:cantSplit/>
          <w:trHeight w:val="990"/>
        </w:trPr>
        <w:tc>
          <w:tcPr>
            <w:tcW w:w="2081" w:type="dxa"/>
            <w:shd w:val="clear" w:color="auto" w:fill="auto"/>
          </w:tcPr>
          <w:p w14:paraId="3D370E9B"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14:paraId="3D370E9C" w14:textId="77777777"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14:paraId="3D370EA0" w14:textId="77777777">
        <w:trPr>
          <w:cantSplit/>
          <w:trHeight w:val="900"/>
        </w:trPr>
        <w:tc>
          <w:tcPr>
            <w:tcW w:w="2081" w:type="dxa"/>
            <w:shd w:val="clear" w:color="auto" w:fill="auto"/>
          </w:tcPr>
          <w:p w14:paraId="3D370E9E" w14:textId="77777777"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14:paraId="3D370E9F" w14:textId="77777777"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14:paraId="3D370EA3" w14:textId="77777777">
        <w:trPr>
          <w:cantSplit/>
          <w:trHeight w:val="900"/>
        </w:trPr>
        <w:tc>
          <w:tcPr>
            <w:tcW w:w="2081" w:type="dxa"/>
            <w:shd w:val="clear" w:color="auto" w:fill="auto"/>
          </w:tcPr>
          <w:p w14:paraId="3D370EA1"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14:paraId="3D370EA2" w14:textId="77777777"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14:paraId="3D370EA6" w14:textId="77777777">
        <w:trPr>
          <w:cantSplit/>
          <w:trHeight w:val="1665"/>
        </w:trPr>
        <w:tc>
          <w:tcPr>
            <w:tcW w:w="2081" w:type="dxa"/>
            <w:shd w:val="clear" w:color="auto" w:fill="auto"/>
          </w:tcPr>
          <w:p w14:paraId="3D370EA4" w14:textId="77777777"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14:paraId="3D370EA5" w14:textId="77777777"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3D370EA7" w14:textId="77777777" w:rsidR="004E44DC" w:rsidRPr="00F41A7B" w:rsidRDefault="00593E02"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 xml:space="preserve">Supplier must become a LGPS admission body </w:t>
      </w:r>
    </w:p>
    <w:p w14:paraId="3D370EA8" w14:textId="77777777"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3D370EA9"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3D370EAA"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14:paraId="3D370EAB"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14:paraId="3D370EAC" w14:textId="77777777"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14:paraId="3D370EAD" w14:textId="53F816E6"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14:paraId="3D370EAE" w14:textId="77777777" w:rsidR="004E44DC" w:rsidRPr="00F41A7B" w:rsidRDefault="00593E02" w:rsidP="00C25BF9">
      <w:pPr>
        <w:pStyle w:val="ScheduleL1"/>
        <w:jc w:val="left"/>
        <w:rPr>
          <w:rFonts w:ascii="Arial Bold" w:hAnsi="Arial Bold" w:cs="Arial" w:hint="eastAsia"/>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14:paraId="3D370EAF" w14:textId="77777777"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14:paraId="3D370EB0" w14:textId="77777777" w:rsidR="004E44DC" w:rsidRPr="00F41A7B" w:rsidRDefault="00593E02" w:rsidP="00C25BF9">
      <w:pPr>
        <w:pStyle w:val="ScheduleL1"/>
        <w:jc w:val="left"/>
        <w:rPr>
          <w:rFonts w:ascii="Arial Bold" w:hAnsi="Arial Bold" w:cs="Arial" w:hint="eastAsia"/>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14:paraId="3D370EB1" w14:textId="77777777"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14:paraId="3D370EB2" w14:textId="77777777"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14:paraId="3D370EB3" w14:textId="77777777"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3D370EB4" w14:textId="77777777"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3D370EB5" w14:textId="77777777"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14:paraId="3D370EB6" w14:textId="77777777"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14:paraId="3D370EB7" w14:textId="77777777"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14:paraId="3D370EB8" w14:textId="77777777"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14:paraId="3D370EB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14:paraId="3D370EBA" w14:textId="77777777"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3D370EBB" w14:textId="77777777"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14:paraId="3D370EBC" w14:textId="26BA5184"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14:paraId="3D370EBD" w14:textId="23720E81"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113E3">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14:paraId="3D370EBE" w14:textId="4B8B20DF"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113E3">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14:paraId="3D370EBF" w14:textId="23FDBD87"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FB2977">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14:paraId="3D370EC0" w14:textId="77777777" w:rsidR="008D4C8F" w:rsidRPr="00F41A7B" w:rsidRDefault="008D4C8F" w:rsidP="00C25BF9">
      <w:pPr>
        <w:pStyle w:val="ScheduleL3"/>
        <w:numPr>
          <w:ilvl w:val="0"/>
          <w:numId w:val="0"/>
        </w:numPr>
        <w:jc w:val="left"/>
        <w:rPr>
          <w:rFonts w:ascii="Arial" w:hAnsi="Arial" w:cs="Arial"/>
          <w:b/>
          <w:caps/>
          <w:sz w:val="24"/>
          <w:szCs w:val="24"/>
        </w:rPr>
      </w:pPr>
    </w:p>
    <w:p w14:paraId="3D370EC1" w14:textId="77777777"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3D370EC2" w14:textId="77777777"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3D370EC3"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14:paraId="3D370EC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14:paraId="3D370EC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14:paraId="3D370EC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14:paraId="3D370EC7" w14:textId="115EFE74"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14:paraId="3D370EC8" w14:textId="6615C182"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14:paraId="3D370EC9" w14:textId="4E545A91"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3D370ECA" w14:textId="1509B9B9"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14:paraId="3D370ECB" w14:textId="00DAC55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14:paraId="3D370EC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14:paraId="3D370EC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14:paraId="3D370ECE" w14:textId="6E6F9B8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14:paraId="3D370ECF" w14:textId="703827DF"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FB2977">
        <w:rPr>
          <w:rFonts w:ascii="Arial" w:hAnsi="Arial" w:cs="Arial"/>
          <w:bCs/>
          <w:sz w:val="24"/>
          <w:szCs w:val="24"/>
        </w:rPr>
        <w:t>P</w:t>
      </w:r>
      <w:r w:rsidR="003113E3">
        <w:rPr>
          <w:rFonts w:ascii="Arial" w:hAnsi="Arial" w:cs="Arial"/>
          <w:bCs/>
          <w:sz w:val="24"/>
          <w:szCs w:val="24"/>
        </w:rPr>
        <w:t>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14:paraId="3D370ED0" w14:textId="4E40C412"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14:paraId="3D370ED1"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14:paraId="3D370ED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14:paraId="3D370ED3"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14:paraId="3D370ED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14:paraId="3D370ED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14:paraId="3D370ED6" w14:textId="6C1F3781"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14:paraId="3D370ED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14:paraId="3D370ED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14:paraId="3D370ED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14:paraId="3D370EDA"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14:paraId="3D370ED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14:paraId="3D370ED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14:paraId="3D370EDD" w14:textId="77777777"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14:paraId="3D370EDE" w14:textId="0ABC1014"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14:paraId="3D370EDF"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3D370EE0" w14:textId="1B3B11C4"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596CE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14:paraId="3D370EE1" w14:textId="652CFDCA"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113E3">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14:paraId="3D370EE2" w14:textId="18A270D5"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596CE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14:paraId="3D370EE3" w14:textId="6DE45D28"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14:paraId="3D370EE4" w14:textId="5ED92967"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14:paraId="3D370EE5" w14:textId="7241B8C2"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14:paraId="3D370EE6" w14:textId="3ABAE4E4"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596CEF">
        <w:rPr>
          <w:rFonts w:ascii="Arial" w:hAnsi="Arial" w:cs="Arial"/>
          <w:sz w:val="24"/>
          <w:szCs w:val="24"/>
        </w:rPr>
        <w:t>P</w:t>
      </w:r>
      <w:r w:rsidR="003113E3">
        <w:rPr>
          <w:rFonts w:ascii="Arial" w:hAnsi="Arial" w:cs="Arial"/>
          <w:sz w:val="24"/>
          <w:szCs w:val="24"/>
        </w:rPr>
        <w:t>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14:paraId="3D370EE7" w14:textId="3FC6EF34"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596CEF">
        <w:rPr>
          <w:rFonts w:ascii="Arial" w:hAnsi="Arial"/>
          <w:sz w:val="24"/>
          <w:szCs w:val="24"/>
        </w:rPr>
        <w:t>P</w:t>
      </w:r>
      <w:r w:rsidR="003113E3">
        <w:rPr>
          <w:rFonts w:ascii="Arial" w:hAnsi="Arial"/>
          <w:sz w:val="24"/>
          <w:szCs w:val="24"/>
        </w:rPr>
        <w:t>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596CEF">
        <w:rPr>
          <w:rFonts w:ascii="Arial" w:hAnsi="Arial"/>
          <w:sz w:val="24"/>
          <w:szCs w:val="24"/>
        </w:rPr>
        <w:t>P</w:t>
      </w:r>
      <w:r w:rsidR="003113E3">
        <w:rPr>
          <w:rFonts w:ascii="Arial" w:hAnsi="Arial"/>
          <w:sz w:val="24"/>
          <w:szCs w:val="24"/>
        </w:rPr>
        <w:t>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14:paraId="3D370EE8" w14:textId="2C009CB2"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596CE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14:paraId="3D370EE9" w14:textId="2C3174FD"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14:paraId="3D370EEA" w14:textId="20C7B15B"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3D370EEB" w14:textId="4B8E0828"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596CE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14:paraId="3D370EEC" w14:textId="521C688E"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596CEF">
        <w:rPr>
          <w:rFonts w:ascii="Arial" w:hAnsi="Arial" w:cs="Arial"/>
          <w:sz w:val="24"/>
          <w:szCs w:val="24"/>
          <w:lang w:val="en-GB"/>
        </w:rPr>
        <w:lastRenderedPageBreak/>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596CE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14:paraId="3D370EED" w14:textId="1C125375"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14:paraId="3D370EEE" w14:textId="5EA50E64"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596CE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14:paraId="3D370EEF" w14:textId="1ACBBAE3"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596CE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596CE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596CEF">
        <w:rPr>
          <w:rFonts w:ascii="Arial" w:hAnsi="Arial" w:cs="Arial"/>
          <w:sz w:val="24"/>
          <w:szCs w:val="24"/>
          <w:lang w:val="en-GB"/>
        </w:rPr>
        <w:t>P</w:t>
      </w:r>
      <w:r w:rsidR="003113E3">
        <w:rPr>
          <w:rFonts w:ascii="Arial" w:hAnsi="Arial" w:cs="Arial"/>
          <w:sz w:val="24"/>
          <w:szCs w:val="24"/>
          <w:lang w:val="en-GB"/>
        </w:rPr>
        <w:t>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14:paraId="249FAA0D" w14:textId="467FF46A" w:rsidR="00BB19AE" w:rsidRDefault="00BB19AE" w:rsidP="00BB19AE">
      <w:pPr>
        <w:pStyle w:val="ScheduleL1"/>
        <w:numPr>
          <w:ilvl w:val="0"/>
          <w:numId w:val="0"/>
        </w:numPr>
        <w:ind w:left="357"/>
      </w:pPr>
    </w:p>
    <w:p w14:paraId="4D9D2426" w14:textId="77777777" w:rsidR="00BB19AE" w:rsidRDefault="00BB19AE" w:rsidP="00BB19AE">
      <w:pPr>
        <w:pStyle w:val="ScheduleL1"/>
        <w:numPr>
          <w:ilvl w:val="0"/>
          <w:numId w:val="0"/>
        </w:numPr>
      </w:pPr>
    </w:p>
    <w:sectPr w:rsidR="00BB19AE" w:rsidSect="00F41A7B">
      <w:headerReference w:type="default"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70EF5" w14:textId="77777777" w:rsidR="00226E7D" w:rsidRDefault="00226E7D">
      <w:pPr>
        <w:spacing w:after="0"/>
      </w:pPr>
      <w:r>
        <w:separator/>
      </w:r>
    </w:p>
  </w:endnote>
  <w:endnote w:type="continuationSeparator" w:id="0">
    <w:p w14:paraId="3D370EF6" w14:textId="77777777" w:rsidR="00226E7D" w:rsidRDefault="00226E7D">
      <w:pPr>
        <w:spacing w:after="0"/>
      </w:pPr>
      <w:r>
        <w:continuationSeparator/>
      </w:r>
    </w:p>
  </w:endnote>
  <w:endnote w:type="continuationNotice" w:id="1">
    <w:p w14:paraId="3D370EF7" w14:textId="77777777" w:rsidR="00226E7D" w:rsidRDefault="00226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70EFC" w14:textId="77777777" w:rsidR="00226E7D" w:rsidRPr="00851CFC" w:rsidRDefault="00226E7D" w:rsidP="00851CFC">
    <w:pPr>
      <w:tabs>
        <w:tab w:val="center" w:pos="4513"/>
        <w:tab w:val="right" w:pos="9026"/>
      </w:tabs>
      <w:spacing w:after="0"/>
      <w:rPr>
        <w:rFonts w:ascii="Arial" w:hAnsi="Arial"/>
        <w:color w:val="A6A6A6"/>
        <w:sz w:val="20"/>
      </w:rPr>
    </w:pPr>
  </w:p>
  <w:p w14:paraId="3D370EFD" w14:textId="77777777" w:rsidR="00226E7D" w:rsidRPr="00C25BF9" w:rsidRDefault="00226E7D" w:rsidP="00851CFC">
    <w:pPr>
      <w:tabs>
        <w:tab w:val="center" w:pos="4513"/>
        <w:tab w:val="right" w:pos="9026"/>
      </w:tabs>
      <w:spacing w:after="0"/>
      <w:rPr>
        <w:rFonts w:ascii="Arial" w:hAnsi="Arial"/>
        <w:sz w:val="20"/>
      </w:rPr>
    </w:pPr>
    <w:r w:rsidRPr="00C25BF9">
      <w:rPr>
        <w:rFonts w:ascii="Arial" w:hAnsi="Arial"/>
        <w:sz w:val="20"/>
      </w:rPr>
      <w:t>Framework Ref: RM</w:t>
    </w:r>
    <w:r>
      <w:rPr>
        <w:rFonts w:ascii="Arial" w:hAnsi="Arial"/>
        <w:sz w:val="20"/>
      </w:rPr>
      <w:t>6221</w:t>
    </w:r>
  </w:p>
  <w:p w14:paraId="3D370EFE" w14:textId="7E57A893" w:rsidR="00226E7D" w:rsidRPr="00C25BF9" w:rsidRDefault="00226E7D"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5431FF">
      <w:rPr>
        <w:rFonts w:ascii="Arial" w:hAnsi="Arial"/>
        <w:noProof/>
        <w:sz w:val="20"/>
      </w:rPr>
      <w:t>1</w:t>
    </w:r>
    <w:r w:rsidRPr="00C25BF9">
      <w:rPr>
        <w:rFonts w:ascii="Arial" w:hAnsi="Arial"/>
        <w:noProof/>
        <w:sz w:val="20"/>
      </w:rPr>
      <w:fldChar w:fldCharType="end"/>
    </w:r>
  </w:p>
  <w:p w14:paraId="3D370EFF" w14:textId="77777777" w:rsidR="00226E7D" w:rsidRPr="00851CFC" w:rsidRDefault="00226E7D" w:rsidP="00851CFC">
    <w:pPr>
      <w:spacing w:after="0"/>
      <w:rPr>
        <w:rFonts w:ascii="Arial" w:hAnsi="Arial"/>
        <w:color w:val="A6A6A6"/>
        <w:sz w:val="20"/>
      </w:rPr>
    </w:pPr>
    <w:r w:rsidRPr="00C25BF9">
      <w:rPr>
        <w:rFonts w:ascii="Arial" w:hAnsi="Arial"/>
        <w:sz w:val="20"/>
      </w:rPr>
      <w:t>Model Version: v3.</w:t>
    </w:r>
    <w:r>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70F03" w14:textId="77777777" w:rsidR="00226E7D" w:rsidRPr="00851CFC" w:rsidRDefault="00226E7D" w:rsidP="00851CFC">
    <w:pPr>
      <w:tabs>
        <w:tab w:val="center" w:pos="4513"/>
        <w:tab w:val="right" w:pos="9026"/>
      </w:tabs>
      <w:spacing w:after="0"/>
      <w:rPr>
        <w:rFonts w:ascii="Arial" w:hAnsi="Arial"/>
        <w:color w:val="A6A6A6"/>
        <w:sz w:val="20"/>
      </w:rPr>
    </w:pPr>
  </w:p>
  <w:p w14:paraId="3D370F04" w14:textId="77777777" w:rsidR="00226E7D" w:rsidRPr="00851CFC" w:rsidRDefault="00226E7D"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3D370F05" w14:textId="77777777" w:rsidR="00226E7D" w:rsidRPr="00851CFC" w:rsidRDefault="00226E7D"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3D370F06" w14:textId="77777777" w:rsidR="00226E7D" w:rsidRPr="00851CFC" w:rsidRDefault="00226E7D"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70EF2" w14:textId="77777777" w:rsidR="00226E7D" w:rsidRDefault="00226E7D">
      <w:pPr>
        <w:spacing w:after="0"/>
      </w:pPr>
      <w:r>
        <w:separator/>
      </w:r>
    </w:p>
  </w:footnote>
  <w:footnote w:type="continuationSeparator" w:id="0">
    <w:p w14:paraId="3D370EF3" w14:textId="77777777" w:rsidR="00226E7D" w:rsidRDefault="00226E7D">
      <w:pPr>
        <w:spacing w:after="0"/>
      </w:pPr>
      <w:r>
        <w:continuationSeparator/>
      </w:r>
    </w:p>
  </w:footnote>
  <w:footnote w:type="continuationNotice" w:id="1">
    <w:p w14:paraId="3D370EF4" w14:textId="77777777" w:rsidR="00226E7D" w:rsidRDefault="00226E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70EF8" w14:textId="77777777" w:rsidR="00226E7D" w:rsidRPr="00F41A7B" w:rsidRDefault="00226E7D">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3D370EF9" w14:textId="77777777" w:rsidR="00226E7D" w:rsidRPr="00F41A7B" w:rsidRDefault="00226E7D">
    <w:pPr>
      <w:pStyle w:val="Header"/>
    </w:pPr>
    <w:r w:rsidRPr="00F41A7B">
      <w:rPr>
        <w:rFonts w:ascii="Arial" w:hAnsi="Arial"/>
        <w:sz w:val="20"/>
      </w:rPr>
      <w:t xml:space="preserve">Call-Off Ref: </w:t>
    </w:r>
  </w:p>
  <w:p w14:paraId="3D370EFA" w14:textId="77777777" w:rsidR="00226E7D" w:rsidRPr="00F41A7B" w:rsidRDefault="00226E7D">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3D370EFB" w14:textId="77777777" w:rsidR="00226E7D" w:rsidRDefault="00226E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70F00" w14:textId="77777777" w:rsidR="00226E7D" w:rsidRDefault="00226E7D">
    <w:pPr>
      <w:pStyle w:val="Header"/>
    </w:pPr>
  </w:p>
  <w:p w14:paraId="3D370F01" w14:textId="77777777" w:rsidR="00226E7D" w:rsidRDefault="00226E7D">
    <w:pPr>
      <w:pStyle w:val="Header"/>
    </w:pPr>
  </w:p>
  <w:p w14:paraId="3D370F02" w14:textId="77777777" w:rsidR="00226E7D" w:rsidRDefault="00226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AAEA6B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3">
      <w:start w:val="1"/>
      <w:numFmt w:val="bullet"/>
      <w:lvlText w:val="o"/>
      <w:lvlJc w:val="left"/>
      <w:pPr>
        <w:ind w:left="2880" w:hanging="360"/>
      </w:pPr>
      <w:rPr>
        <w:rFonts w:ascii="Courier New" w:hAnsi="Courier New" w:cs="Courier New"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080376"/>
    <w:rsid w:val="000F3807"/>
    <w:rsid w:val="001061D5"/>
    <w:rsid w:val="00126B80"/>
    <w:rsid w:val="00132C86"/>
    <w:rsid w:val="00184126"/>
    <w:rsid w:val="002070FC"/>
    <w:rsid w:val="0021108E"/>
    <w:rsid w:val="00225A1D"/>
    <w:rsid w:val="00226E7D"/>
    <w:rsid w:val="00227FB2"/>
    <w:rsid w:val="00230022"/>
    <w:rsid w:val="002423CD"/>
    <w:rsid w:val="002D151C"/>
    <w:rsid w:val="002D2B1D"/>
    <w:rsid w:val="003113E3"/>
    <w:rsid w:val="003B3D1A"/>
    <w:rsid w:val="003B7834"/>
    <w:rsid w:val="003D77AC"/>
    <w:rsid w:val="004148E9"/>
    <w:rsid w:val="004164C9"/>
    <w:rsid w:val="00474F28"/>
    <w:rsid w:val="004A239D"/>
    <w:rsid w:val="004A3FA5"/>
    <w:rsid w:val="004D07A4"/>
    <w:rsid w:val="004E44DC"/>
    <w:rsid w:val="00533935"/>
    <w:rsid w:val="00537899"/>
    <w:rsid w:val="005431FF"/>
    <w:rsid w:val="005866A6"/>
    <w:rsid w:val="00593E02"/>
    <w:rsid w:val="00596CEF"/>
    <w:rsid w:val="005A6149"/>
    <w:rsid w:val="005D7A36"/>
    <w:rsid w:val="005E434A"/>
    <w:rsid w:val="00632998"/>
    <w:rsid w:val="00641BC6"/>
    <w:rsid w:val="00642EB2"/>
    <w:rsid w:val="00652AD9"/>
    <w:rsid w:val="0065380F"/>
    <w:rsid w:val="00673615"/>
    <w:rsid w:val="0067745A"/>
    <w:rsid w:val="006D681A"/>
    <w:rsid w:val="00724C3E"/>
    <w:rsid w:val="00782D58"/>
    <w:rsid w:val="007A33F2"/>
    <w:rsid w:val="007A595F"/>
    <w:rsid w:val="007E2C04"/>
    <w:rsid w:val="00841ED5"/>
    <w:rsid w:val="00851CFC"/>
    <w:rsid w:val="00881855"/>
    <w:rsid w:val="008C4119"/>
    <w:rsid w:val="008D4C8F"/>
    <w:rsid w:val="008E784C"/>
    <w:rsid w:val="008F4D1D"/>
    <w:rsid w:val="00912958"/>
    <w:rsid w:val="00912AE8"/>
    <w:rsid w:val="00931E75"/>
    <w:rsid w:val="0094569A"/>
    <w:rsid w:val="00946463"/>
    <w:rsid w:val="00947F18"/>
    <w:rsid w:val="00994CC1"/>
    <w:rsid w:val="009A0164"/>
    <w:rsid w:val="009E2951"/>
    <w:rsid w:val="00A04F2D"/>
    <w:rsid w:val="00A0752E"/>
    <w:rsid w:val="00A11F4A"/>
    <w:rsid w:val="00A45BA7"/>
    <w:rsid w:val="00A84C45"/>
    <w:rsid w:val="00A91575"/>
    <w:rsid w:val="00AA4812"/>
    <w:rsid w:val="00B065A6"/>
    <w:rsid w:val="00B515D9"/>
    <w:rsid w:val="00B950F7"/>
    <w:rsid w:val="00B95223"/>
    <w:rsid w:val="00BA6AB7"/>
    <w:rsid w:val="00BB19AE"/>
    <w:rsid w:val="00BE014E"/>
    <w:rsid w:val="00BE4166"/>
    <w:rsid w:val="00BE7F36"/>
    <w:rsid w:val="00BF6D1C"/>
    <w:rsid w:val="00C132E8"/>
    <w:rsid w:val="00C25BF9"/>
    <w:rsid w:val="00C80C3C"/>
    <w:rsid w:val="00CA6639"/>
    <w:rsid w:val="00CB7E45"/>
    <w:rsid w:val="00CC4DC1"/>
    <w:rsid w:val="00CE62A5"/>
    <w:rsid w:val="00D3196C"/>
    <w:rsid w:val="00D93E18"/>
    <w:rsid w:val="00DA00A8"/>
    <w:rsid w:val="00DA0AF1"/>
    <w:rsid w:val="00DC03C9"/>
    <w:rsid w:val="00DC2B86"/>
    <w:rsid w:val="00DC60D0"/>
    <w:rsid w:val="00E06A87"/>
    <w:rsid w:val="00E31869"/>
    <w:rsid w:val="00E4608D"/>
    <w:rsid w:val="00E577DB"/>
    <w:rsid w:val="00E87BD2"/>
    <w:rsid w:val="00EB4B07"/>
    <w:rsid w:val="00EF082A"/>
    <w:rsid w:val="00F3634B"/>
    <w:rsid w:val="00F41A7B"/>
    <w:rsid w:val="00F4524A"/>
    <w:rsid w:val="00F56146"/>
    <w:rsid w:val="00F92655"/>
    <w:rsid w:val="00F92B73"/>
    <w:rsid w:val="00FB2977"/>
    <w:rsid w:val="0F178823"/>
    <w:rsid w:val="1618B513"/>
    <w:rsid w:val="4C5C04EC"/>
    <w:rsid w:val="66DAC7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D370C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99"/>
    <w:qFormat/>
    <w:rsid w:val="008C41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EBB98DB690C54A88A491298E3AFEFC" ma:contentTypeVersion="4" ma:contentTypeDescription="Create a new document." ma:contentTypeScope="" ma:versionID="64f9f5ba43a6d580e6f954cb17dcf926">
  <xsd:schema xmlns:xsd="http://www.w3.org/2001/XMLSchema" xmlns:xs="http://www.w3.org/2001/XMLSchema" xmlns:p="http://schemas.microsoft.com/office/2006/metadata/properties" xmlns:ns2="4e54d426-3d83-4661-9a9f-e9903de7d154" targetNamespace="http://schemas.microsoft.com/office/2006/metadata/properties" ma:root="true" ma:fieldsID="9890cd29790c644525b1bb9009067cc8" ns2:_="">
    <xsd:import namespace="4e54d426-3d83-4661-9a9f-e9903de7d1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4d426-3d83-4661-9a9f-e9903de7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E16B2-A5AE-4096-B811-7EEBC3B52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4d426-3d83-4661-9a9f-e9903de7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739231-AAAF-4DE3-BDB7-ED51823B1F9C}">
  <ds:schemaRefs>
    <ds:schemaRef ds:uri="http://schemas.microsoft.com/sharepoint/v3/contenttype/forms"/>
  </ds:schemaRefs>
</ds:datastoreItem>
</file>

<file path=customXml/itemProps3.xml><?xml version="1.0" encoding="utf-8"?>
<ds:datastoreItem xmlns:ds="http://schemas.openxmlformats.org/officeDocument/2006/customXml" ds:itemID="{7992CBD3-FE65-4E57-912C-C07839076C58}">
  <ds:schemaRef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4e54d426-3d83-4661-9a9f-e9903de7d154"/>
    <ds:schemaRef ds:uri="http://www.w3.org/XML/1998/namespace"/>
  </ds:schemaRefs>
</ds:datastoreItem>
</file>

<file path=customXml/itemProps4.xml><?xml version="1.0" encoding="utf-8"?>
<ds:datastoreItem xmlns:ds="http://schemas.openxmlformats.org/officeDocument/2006/customXml" ds:itemID="{ABFCD6F2-504F-42D4-AEFB-E941A777C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40</Pages>
  <Words>12195</Words>
  <Characters>66584</Characters>
  <Application>Microsoft Office Word</Application>
  <DocSecurity>0</DocSecurity>
  <Lines>554</Lines>
  <Paragraphs>157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2020-08-17T15:59:00Z</dcterms:created>
  <dcterms:modified xsi:type="dcterms:W3CDTF">2020-08-17T15:59:00Z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ContentTypeId">
    <vt:lpwstr>0x010100CAEBB98DB690C54A88A491298E3AFEFC</vt:lpwstr>
  </property>
</Properties>
</file>